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625A9" w14:textId="77777777" w:rsidR="00F6594D" w:rsidRPr="0026655D" w:rsidRDefault="00F6594D" w:rsidP="00F6594D">
      <w:pPr>
        <w:pStyle w:val="Cmsor1"/>
        <w:jc w:val="center"/>
      </w:pPr>
      <w:r w:rsidRPr="0026655D">
        <w:t>Pályázati kiírás</w:t>
      </w:r>
    </w:p>
    <w:p w14:paraId="1F4F740E" w14:textId="77777777" w:rsidR="00F6594D" w:rsidRPr="0026655D" w:rsidRDefault="00F6594D" w:rsidP="00F6594D">
      <w:pPr>
        <w:pStyle w:val="Cmsor1"/>
        <w:jc w:val="center"/>
      </w:pPr>
      <w:r w:rsidRPr="0026655D">
        <w:t>Vakok és Gyengénlátók Hermina Egyesülete</w:t>
      </w:r>
    </w:p>
    <w:p w14:paraId="4623F548" w14:textId="77777777" w:rsidR="00F6594D" w:rsidRPr="0026655D" w:rsidRDefault="00F6594D" w:rsidP="00F6594D">
      <w:pPr>
        <w:pStyle w:val="Cmsor1"/>
        <w:jc w:val="center"/>
      </w:pPr>
      <w:r w:rsidRPr="0026655D">
        <w:t>202</w:t>
      </w:r>
      <w:r w:rsidR="008702E9">
        <w:t>5</w:t>
      </w:r>
      <w:r w:rsidRPr="0026655D">
        <w:t>. évi tanulmányi pályázat</w:t>
      </w:r>
    </w:p>
    <w:p w14:paraId="6C85ADD6" w14:textId="77777777" w:rsidR="00F6594D" w:rsidRPr="0026655D" w:rsidRDefault="00F6594D" w:rsidP="00F6594D">
      <w:pPr>
        <w:rPr>
          <w:rFonts w:ascii="Arial" w:hAnsi="Arial"/>
          <w:b/>
          <w:szCs w:val="32"/>
        </w:rPr>
      </w:pPr>
    </w:p>
    <w:p w14:paraId="5F6ACD0C" w14:textId="30B8692D" w:rsidR="00F6594D" w:rsidRPr="0026655D" w:rsidRDefault="00F6594D" w:rsidP="00F6594D">
      <w:pPr>
        <w:rPr>
          <w:rFonts w:ascii="Arial" w:hAnsi="Arial"/>
          <w:szCs w:val="32"/>
        </w:rPr>
      </w:pPr>
      <w:r w:rsidRPr="0026655D">
        <w:rPr>
          <w:rFonts w:ascii="Arial" w:hAnsi="Arial"/>
          <w:szCs w:val="32"/>
        </w:rPr>
        <w:t>A Vakok és Gyengénlátók Hermina Egyesületének (</w:t>
      </w:r>
      <w:r w:rsidR="0092528A">
        <w:rPr>
          <w:rFonts w:ascii="Arial" w:hAnsi="Arial"/>
          <w:szCs w:val="32"/>
        </w:rPr>
        <w:t xml:space="preserve">a továbbiakban: </w:t>
      </w:r>
      <w:r w:rsidRPr="0026655D">
        <w:rPr>
          <w:rFonts w:ascii="Arial" w:hAnsi="Arial"/>
          <w:szCs w:val="32"/>
        </w:rPr>
        <w:t xml:space="preserve">VGYHE) elnöksége tanulmányi pályázatot ír ki az egyesület tanuló rendes </w:t>
      </w:r>
      <w:r w:rsidR="006C4892">
        <w:rPr>
          <w:rFonts w:ascii="Arial" w:hAnsi="Arial"/>
          <w:szCs w:val="32"/>
        </w:rPr>
        <w:t xml:space="preserve">és kiskorú tagjai </w:t>
      </w:r>
      <w:r w:rsidRPr="0026655D">
        <w:rPr>
          <w:rFonts w:ascii="Arial" w:hAnsi="Arial"/>
          <w:szCs w:val="32"/>
        </w:rPr>
        <w:t xml:space="preserve">részére. A pályázat keretösszege </w:t>
      </w:r>
      <w:r w:rsidR="00F22B8D">
        <w:rPr>
          <w:rFonts w:ascii="Arial" w:hAnsi="Arial"/>
          <w:szCs w:val="32"/>
        </w:rPr>
        <w:t>400</w:t>
      </w:r>
      <w:r w:rsidR="00C43252">
        <w:rPr>
          <w:rFonts w:ascii="Arial" w:hAnsi="Arial"/>
          <w:szCs w:val="32"/>
        </w:rPr>
        <w:t xml:space="preserve"> </w:t>
      </w:r>
      <w:r w:rsidRPr="0026655D">
        <w:rPr>
          <w:rFonts w:ascii="Arial" w:hAnsi="Arial"/>
          <w:szCs w:val="32"/>
        </w:rPr>
        <w:t xml:space="preserve">000 </w:t>
      </w:r>
      <w:r w:rsidR="00887847">
        <w:rPr>
          <w:rFonts w:ascii="Arial" w:hAnsi="Arial"/>
          <w:szCs w:val="32"/>
        </w:rPr>
        <w:t xml:space="preserve">Ft </w:t>
      </w:r>
      <w:r w:rsidR="004C3028">
        <w:rPr>
          <w:rFonts w:ascii="Arial" w:hAnsi="Arial"/>
          <w:szCs w:val="32"/>
        </w:rPr>
        <w:t>(azaz négyszázezer forint)</w:t>
      </w:r>
      <w:r w:rsidR="0092528A">
        <w:rPr>
          <w:rFonts w:ascii="Arial" w:hAnsi="Arial"/>
          <w:szCs w:val="32"/>
        </w:rPr>
        <w:t xml:space="preserve">, </w:t>
      </w:r>
      <w:r w:rsidR="00E66B57">
        <w:rPr>
          <w:rFonts w:ascii="Arial" w:hAnsi="Arial"/>
          <w:szCs w:val="32"/>
        </w:rPr>
        <w:t>a</w:t>
      </w:r>
      <w:r w:rsidR="0092528A">
        <w:rPr>
          <w:rFonts w:ascii="Arial" w:hAnsi="Arial"/>
          <w:szCs w:val="32"/>
        </w:rPr>
        <w:t xml:space="preserve">mely a Magyar Vakok és Gyengénlátók Országos Szövetségének </w:t>
      </w:r>
      <w:r w:rsidR="00117486">
        <w:rPr>
          <w:rFonts w:ascii="Arial" w:hAnsi="Arial"/>
          <w:szCs w:val="32"/>
        </w:rPr>
        <w:t xml:space="preserve">szja </w:t>
      </w:r>
      <w:r w:rsidR="0092528A">
        <w:rPr>
          <w:rFonts w:ascii="Arial" w:hAnsi="Arial"/>
          <w:szCs w:val="32"/>
        </w:rPr>
        <w:t>1%-os támogatásából kerül finanszírozásra.</w:t>
      </w:r>
      <w:r w:rsidRPr="0026655D">
        <w:rPr>
          <w:rFonts w:ascii="Arial" w:hAnsi="Arial"/>
          <w:szCs w:val="32"/>
        </w:rPr>
        <w:t xml:space="preserve"> Az adható támogatás mértéke:</w:t>
      </w:r>
    </w:p>
    <w:p w14:paraId="1F492B30" w14:textId="196755D0" w:rsidR="00F6594D" w:rsidRPr="000D3ABC" w:rsidRDefault="00F6594D" w:rsidP="000D3ABC">
      <w:pPr>
        <w:pStyle w:val="Listaszerbekezds"/>
        <w:numPr>
          <w:ilvl w:val="0"/>
          <w:numId w:val="3"/>
        </w:numPr>
        <w:rPr>
          <w:rFonts w:ascii="Arial" w:hAnsi="Arial"/>
          <w:szCs w:val="32"/>
        </w:rPr>
      </w:pPr>
      <w:r w:rsidRPr="000D3ABC">
        <w:rPr>
          <w:rFonts w:ascii="Arial" w:hAnsi="Arial"/>
          <w:szCs w:val="32"/>
        </w:rPr>
        <w:t xml:space="preserve">felsőfokú </w:t>
      </w:r>
      <w:r w:rsidR="000D3ABC" w:rsidRPr="000D3ABC">
        <w:rPr>
          <w:rFonts w:ascii="Arial" w:hAnsi="Arial"/>
          <w:szCs w:val="32"/>
        </w:rPr>
        <w:t xml:space="preserve">nappali </w:t>
      </w:r>
      <w:proofErr w:type="spellStart"/>
      <w:r w:rsidR="000D3ABC">
        <w:rPr>
          <w:rFonts w:ascii="Arial" w:hAnsi="Arial"/>
          <w:szCs w:val="32"/>
        </w:rPr>
        <w:t>tagozatos</w:t>
      </w:r>
      <w:proofErr w:type="spellEnd"/>
      <w:r w:rsidR="000D3ABC">
        <w:rPr>
          <w:rFonts w:ascii="Arial" w:hAnsi="Arial"/>
          <w:szCs w:val="32"/>
        </w:rPr>
        <w:t xml:space="preserve"> </w:t>
      </w:r>
      <w:r w:rsidR="000D3ABC" w:rsidRPr="000D3ABC">
        <w:rPr>
          <w:rFonts w:ascii="Arial" w:hAnsi="Arial"/>
          <w:szCs w:val="32"/>
        </w:rPr>
        <w:t xml:space="preserve">alap- és mesterképzést folytató </w:t>
      </w:r>
      <w:r w:rsidR="00C1600E" w:rsidRPr="000D3ABC">
        <w:rPr>
          <w:rFonts w:ascii="Arial" w:hAnsi="Arial"/>
          <w:szCs w:val="32"/>
        </w:rPr>
        <w:t>hallgató</w:t>
      </w:r>
      <w:r w:rsidR="000D3ABC">
        <w:rPr>
          <w:rFonts w:ascii="Arial" w:hAnsi="Arial"/>
          <w:szCs w:val="32"/>
        </w:rPr>
        <w:t>, a felsőfokú szakképzés</w:t>
      </w:r>
      <w:r w:rsidR="008C5625">
        <w:rPr>
          <w:rFonts w:ascii="Arial" w:hAnsi="Arial"/>
          <w:szCs w:val="32"/>
        </w:rPr>
        <w:t>ben</w:t>
      </w:r>
      <w:r w:rsidR="000D3ABC">
        <w:rPr>
          <w:rFonts w:ascii="Arial" w:hAnsi="Arial"/>
          <w:szCs w:val="32"/>
        </w:rPr>
        <w:t xml:space="preserve"> nappali tagozaton </w:t>
      </w:r>
      <w:r w:rsidR="008C5625">
        <w:rPr>
          <w:rFonts w:ascii="Arial" w:hAnsi="Arial"/>
          <w:szCs w:val="32"/>
        </w:rPr>
        <w:t xml:space="preserve">részt vevő </w:t>
      </w:r>
      <w:r w:rsidR="000D3ABC">
        <w:rPr>
          <w:rFonts w:ascii="Arial" w:hAnsi="Arial"/>
          <w:szCs w:val="32"/>
        </w:rPr>
        <w:t>tanuló, és az önköltséges doktori képzés</w:t>
      </w:r>
      <w:r w:rsidR="00A462AA">
        <w:rPr>
          <w:rFonts w:ascii="Arial" w:hAnsi="Arial"/>
          <w:szCs w:val="32"/>
        </w:rPr>
        <w:t>b</w:t>
      </w:r>
      <w:r w:rsidR="000D3ABC">
        <w:rPr>
          <w:rFonts w:ascii="Arial" w:hAnsi="Arial"/>
          <w:szCs w:val="32"/>
        </w:rPr>
        <w:t xml:space="preserve">en </w:t>
      </w:r>
      <w:r w:rsidR="00046C21">
        <w:rPr>
          <w:rFonts w:ascii="Arial" w:hAnsi="Arial"/>
          <w:szCs w:val="32"/>
        </w:rPr>
        <w:t xml:space="preserve">részt vevő </w:t>
      </w:r>
      <w:r w:rsidR="00A462AA">
        <w:rPr>
          <w:rFonts w:ascii="Arial" w:hAnsi="Arial"/>
          <w:szCs w:val="32"/>
        </w:rPr>
        <w:t xml:space="preserve">hallgató </w:t>
      </w:r>
      <w:r w:rsidRPr="000D3ABC">
        <w:rPr>
          <w:rFonts w:ascii="Arial" w:hAnsi="Arial"/>
          <w:szCs w:val="32"/>
        </w:rPr>
        <w:t xml:space="preserve">részére: </w:t>
      </w:r>
      <w:r w:rsidR="00535840" w:rsidRPr="000D3ABC">
        <w:rPr>
          <w:rFonts w:ascii="Arial" w:hAnsi="Arial"/>
          <w:szCs w:val="32"/>
        </w:rPr>
        <w:t>5</w:t>
      </w:r>
      <w:r w:rsidRPr="000D3ABC">
        <w:rPr>
          <w:rFonts w:ascii="Arial" w:hAnsi="Arial"/>
          <w:szCs w:val="32"/>
        </w:rPr>
        <w:t>0</w:t>
      </w:r>
      <w:r w:rsidR="00C43252">
        <w:rPr>
          <w:rFonts w:ascii="Arial" w:hAnsi="Arial"/>
          <w:szCs w:val="32"/>
        </w:rPr>
        <w:t xml:space="preserve"> </w:t>
      </w:r>
      <w:r w:rsidRPr="000D3ABC">
        <w:rPr>
          <w:rFonts w:ascii="Arial" w:hAnsi="Arial"/>
          <w:szCs w:val="32"/>
        </w:rPr>
        <w:t>000</w:t>
      </w:r>
      <w:r w:rsidR="004C3028" w:rsidRPr="000D3ABC">
        <w:rPr>
          <w:rFonts w:ascii="Arial" w:hAnsi="Arial"/>
          <w:szCs w:val="32"/>
        </w:rPr>
        <w:t xml:space="preserve"> </w:t>
      </w:r>
      <w:r w:rsidR="00725949">
        <w:rPr>
          <w:rFonts w:ascii="Arial" w:hAnsi="Arial"/>
          <w:szCs w:val="32"/>
        </w:rPr>
        <w:t xml:space="preserve">Ft </w:t>
      </w:r>
      <w:r w:rsidR="004C3028" w:rsidRPr="000D3ABC">
        <w:rPr>
          <w:rFonts w:ascii="Arial" w:hAnsi="Arial"/>
          <w:szCs w:val="32"/>
        </w:rPr>
        <w:t>(azaz ötvenezer forint)</w:t>
      </w:r>
      <w:r w:rsidR="00E66B57" w:rsidRPr="000D3ABC">
        <w:rPr>
          <w:rFonts w:ascii="Arial" w:hAnsi="Arial"/>
          <w:szCs w:val="32"/>
        </w:rPr>
        <w:t>,</w:t>
      </w:r>
    </w:p>
    <w:p w14:paraId="550AA482" w14:textId="2BA81DE2" w:rsidR="00F6594D" w:rsidRPr="000D3ABC" w:rsidRDefault="00F22B8D" w:rsidP="00F6594D">
      <w:pPr>
        <w:pStyle w:val="Listaszerbekezds"/>
        <w:numPr>
          <w:ilvl w:val="0"/>
          <w:numId w:val="3"/>
        </w:numPr>
        <w:rPr>
          <w:rFonts w:ascii="Arial" w:hAnsi="Arial"/>
          <w:szCs w:val="32"/>
        </w:rPr>
      </w:pPr>
      <w:r w:rsidRPr="000D3ABC">
        <w:rPr>
          <w:rFonts w:ascii="Arial" w:hAnsi="Arial"/>
          <w:szCs w:val="32"/>
        </w:rPr>
        <w:t>általános iskolai</w:t>
      </w:r>
      <w:r w:rsidR="000D3ABC">
        <w:rPr>
          <w:rFonts w:ascii="Arial" w:hAnsi="Arial"/>
          <w:szCs w:val="32"/>
        </w:rPr>
        <w:t>,</w:t>
      </w:r>
      <w:r w:rsidRPr="000D3ABC">
        <w:rPr>
          <w:rFonts w:ascii="Arial" w:hAnsi="Arial"/>
          <w:szCs w:val="32"/>
        </w:rPr>
        <w:t xml:space="preserve"> </w:t>
      </w:r>
      <w:r w:rsidR="00F6594D" w:rsidRPr="000D3ABC">
        <w:rPr>
          <w:rFonts w:ascii="Arial" w:hAnsi="Arial"/>
          <w:szCs w:val="32"/>
        </w:rPr>
        <w:t>érettségit adó középiskola</w:t>
      </w:r>
      <w:r w:rsidR="000D3ABC">
        <w:rPr>
          <w:rFonts w:ascii="Arial" w:hAnsi="Arial"/>
          <w:szCs w:val="32"/>
        </w:rPr>
        <w:t>i, vagy középfokú szakképzés</w:t>
      </w:r>
      <w:r w:rsidR="008C5625">
        <w:rPr>
          <w:rFonts w:ascii="Arial" w:hAnsi="Arial"/>
          <w:szCs w:val="32"/>
        </w:rPr>
        <w:t>ben</w:t>
      </w:r>
      <w:r w:rsidR="00F6594D" w:rsidRPr="000D3ABC">
        <w:rPr>
          <w:rFonts w:ascii="Arial" w:hAnsi="Arial"/>
          <w:szCs w:val="32"/>
        </w:rPr>
        <w:t xml:space="preserve"> tanulmányokat folytató </w:t>
      </w:r>
      <w:r w:rsidR="000D3ABC" w:rsidRPr="000D3ABC">
        <w:rPr>
          <w:rFonts w:ascii="Arial" w:hAnsi="Arial"/>
          <w:szCs w:val="32"/>
        </w:rPr>
        <w:t xml:space="preserve">nappali </w:t>
      </w:r>
      <w:proofErr w:type="spellStart"/>
      <w:r w:rsidR="000D3ABC" w:rsidRPr="000D3ABC">
        <w:rPr>
          <w:rFonts w:ascii="Arial" w:hAnsi="Arial"/>
          <w:szCs w:val="32"/>
        </w:rPr>
        <w:t>tagozatos</w:t>
      </w:r>
      <w:proofErr w:type="spellEnd"/>
      <w:r w:rsidR="000D3ABC" w:rsidRPr="000D3ABC">
        <w:rPr>
          <w:rFonts w:ascii="Arial" w:hAnsi="Arial"/>
          <w:szCs w:val="32"/>
        </w:rPr>
        <w:t xml:space="preserve"> </w:t>
      </w:r>
      <w:r w:rsidR="00F6594D" w:rsidRPr="000D3ABC">
        <w:rPr>
          <w:rFonts w:ascii="Arial" w:hAnsi="Arial"/>
          <w:szCs w:val="32"/>
        </w:rPr>
        <w:t>tanuló részére: 2</w:t>
      </w:r>
      <w:r w:rsidR="00535840" w:rsidRPr="000D3ABC">
        <w:rPr>
          <w:rFonts w:ascii="Arial" w:hAnsi="Arial"/>
          <w:szCs w:val="32"/>
        </w:rPr>
        <w:t>5</w:t>
      </w:r>
      <w:r w:rsidR="00C43252">
        <w:rPr>
          <w:rFonts w:ascii="Arial" w:hAnsi="Arial"/>
          <w:szCs w:val="32"/>
        </w:rPr>
        <w:t xml:space="preserve"> </w:t>
      </w:r>
      <w:r w:rsidR="00F6594D" w:rsidRPr="000D3ABC">
        <w:rPr>
          <w:rFonts w:ascii="Arial" w:hAnsi="Arial"/>
          <w:szCs w:val="32"/>
        </w:rPr>
        <w:t>000</w:t>
      </w:r>
      <w:r w:rsidR="00725949">
        <w:rPr>
          <w:rFonts w:ascii="Arial" w:hAnsi="Arial"/>
          <w:szCs w:val="32"/>
        </w:rPr>
        <w:t xml:space="preserve"> Ft</w:t>
      </w:r>
      <w:r w:rsidR="004C3028" w:rsidRPr="000D3ABC">
        <w:rPr>
          <w:rFonts w:ascii="Arial" w:hAnsi="Arial"/>
          <w:szCs w:val="32"/>
        </w:rPr>
        <w:t xml:space="preserve"> (azaz huszonötezer forint)</w:t>
      </w:r>
      <w:r w:rsidR="00DA28B8" w:rsidRPr="000D3ABC">
        <w:rPr>
          <w:rFonts w:ascii="Arial" w:hAnsi="Arial"/>
          <w:szCs w:val="32"/>
        </w:rPr>
        <w:t>.</w:t>
      </w:r>
    </w:p>
    <w:p w14:paraId="1455E16D" w14:textId="5A2F63BA" w:rsidR="00DA28B8" w:rsidRDefault="00DA28B8" w:rsidP="00F6594D">
      <w:pPr>
        <w:rPr>
          <w:rFonts w:ascii="Arial" w:hAnsi="Arial"/>
          <w:szCs w:val="32"/>
        </w:rPr>
      </w:pPr>
      <w:r>
        <w:rPr>
          <w:rFonts w:ascii="Arial" w:hAnsi="Arial"/>
          <w:szCs w:val="32"/>
        </w:rPr>
        <w:t>A pályázati időszak</w:t>
      </w:r>
      <w:r w:rsidR="00C43252">
        <w:rPr>
          <w:rFonts w:ascii="Arial" w:hAnsi="Arial"/>
          <w:szCs w:val="32"/>
        </w:rPr>
        <w:t xml:space="preserve">: </w:t>
      </w:r>
      <w:r>
        <w:rPr>
          <w:rFonts w:ascii="Arial" w:hAnsi="Arial"/>
          <w:szCs w:val="32"/>
        </w:rPr>
        <w:t>202</w:t>
      </w:r>
      <w:r w:rsidR="008702E9">
        <w:rPr>
          <w:rFonts w:ascii="Arial" w:hAnsi="Arial"/>
          <w:szCs w:val="32"/>
        </w:rPr>
        <w:t>5</w:t>
      </w:r>
      <w:r>
        <w:rPr>
          <w:rFonts w:ascii="Arial" w:hAnsi="Arial"/>
          <w:szCs w:val="32"/>
        </w:rPr>
        <w:t xml:space="preserve">. </w:t>
      </w:r>
      <w:r w:rsidR="008702E9">
        <w:rPr>
          <w:rFonts w:ascii="Arial" w:hAnsi="Arial"/>
          <w:szCs w:val="32"/>
        </w:rPr>
        <w:t>szeptember</w:t>
      </w:r>
      <w:r>
        <w:rPr>
          <w:rFonts w:ascii="Arial" w:hAnsi="Arial"/>
          <w:szCs w:val="32"/>
        </w:rPr>
        <w:t xml:space="preserve"> </w:t>
      </w:r>
      <w:r w:rsidR="008702E9">
        <w:rPr>
          <w:rFonts w:ascii="Arial" w:hAnsi="Arial"/>
          <w:szCs w:val="32"/>
        </w:rPr>
        <w:t>15</w:t>
      </w:r>
      <w:r w:rsidR="00CB294E">
        <w:rPr>
          <w:rFonts w:ascii="Arial" w:hAnsi="Arial"/>
          <w:szCs w:val="32"/>
        </w:rPr>
        <w:t>.</w:t>
      </w:r>
      <w:r w:rsidR="00767315">
        <w:rPr>
          <w:rFonts w:ascii="Arial" w:hAnsi="Arial"/>
          <w:szCs w:val="32"/>
        </w:rPr>
        <w:t xml:space="preserve"> –</w:t>
      </w:r>
      <w:r w:rsidR="0009716B">
        <w:rPr>
          <w:rFonts w:ascii="Arial" w:hAnsi="Arial"/>
          <w:szCs w:val="32"/>
        </w:rPr>
        <w:t xml:space="preserve"> </w:t>
      </w:r>
      <w:r w:rsidR="008702E9">
        <w:rPr>
          <w:rFonts w:ascii="Arial" w:hAnsi="Arial"/>
          <w:szCs w:val="32"/>
        </w:rPr>
        <w:t>október</w:t>
      </w:r>
      <w:r>
        <w:rPr>
          <w:rFonts w:ascii="Arial" w:hAnsi="Arial"/>
          <w:szCs w:val="32"/>
        </w:rPr>
        <w:t xml:space="preserve"> </w:t>
      </w:r>
      <w:r w:rsidR="008702E9">
        <w:rPr>
          <w:rFonts w:ascii="Arial" w:hAnsi="Arial"/>
          <w:szCs w:val="32"/>
        </w:rPr>
        <w:t>3</w:t>
      </w:r>
      <w:r>
        <w:rPr>
          <w:rFonts w:ascii="Arial" w:hAnsi="Arial"/>
          <w:szCs w:val="32"/>
        </w:rPr>
        <w:t>.</w:t>
      </w:r>
    </w:p>
    <w:p w14:paraId="3DB5D00A" w14:textId="77777777" w:rsidR="00F6594D" w:rsidRPr="0026655D" w:rsidRDefault="00F6594D" w:rsidP="00C14A86">
      <w:pPr>
        <w:pStyle w:val="Cmsor2"/>
        <w:jc w:val="center"/>
      </w:pPr>
      <w:r w:rsidRPr="0026655D">
        <w:t>1. A pályázat célja</w:t>
      </w:r>
    </w:p>
    <w:p w14:paraId="02FAE761" w14:textId="550EFCE6" w:rsidR="00F6594D" w:rsidRPr="0026655D" w:rsidRDefault="00F6594D" w:rsidP="00F6594D">
      <w:pPr>
        <w:rPr>
          <w:rFonts w:ascii="Arial" w:hAnsi="Arial"/>
          <w:szCs w:val="32"/>
        </w:rPr>
      </w:pPr>
      <w:r w:rsidRPr="0026655D">
        <w:rPr>
          <w:rFonts w:ascii="Arial" w:hAnsi="Arial"/>
          <w:szCs w:val="32"/>
        </w:rPr>
        <w:t>A pályázat célja, hogy anyagi támogatás útján elősegítse a VGYHE tanuló köz</w:t>
      </w:r>
      <w:r w:rsidR="00C50C81">
        <w:rPr>
          <w:rFonts w:ascii="Arial" w:hAnsi="Arial"/>
          <w:szCs w:val="32"/>
        </w:rPr>
        <w:t>oktatásban</w:t>
      </w:r>
      <w:r w:rsidRPr="0026655D">
        <w:rPr>
          <w:rFonts w:ascii="Arial" w:hAnsi="Arial"/>
          <w:szCs w:val="32"/>
        </w:rPr>
        <w:t xml:space="preserve"> és felsőfokú oktatásban részt</w:t>
      </w:r>
      <w:r w:rsidR="00E66B57">
        <w:rPr>
          <w:rFonts w:ascii="Arial" w:hAnsi="Arial"/>
          <w:szCs w:val="32"/>
        </w:rPr>
        <w:t xml:space="preserve"> </w:t>
      </w:r>
      <w:r w:rsidRPr="0026655D">
        <w:rPr>
          <w:rFonts w:ascii="Arial" w:hAnsi="Arial"/>
          <w:szCs w:val="32"/>
        </w:rPr>
        <w:t xml:space="preserve">vevő rendes </w:t>
      </w:r>
      <w:r w:rsidR="006C4892">
        <w:rPr>
          <w:rFonts w:ascii="Arial" w:hAnsi="Arial"/>
          <w:szCs w:val="32"/>
        </w:rPr>
        <w:t xml:space="preserve">és kiskorú </w:t>
      </w:r>
      <w:r w:rsidRPr="0026655D">
        <w:rPr>
          <w:rFonts w:ascii="Arial" w:hAnsi="Arial"/>
          <w:szCs w:val="32"/>
        </w:rPr>
        <w:t>tagjai érvényesülését.</w:t>
      </w:r>
    </w:p>
    <w:p w14:paraId="6E8B1C3F" w14:textId="77777777" w:rsidR="00F6594D" w:rsidRPr="0026655D" w:rsidRDefault="00F6594D" w:rsidP="00C14A86">
      <w:pPr>
        <w:pStyle w:val="Cmsor2"/>
        <w:jc w:val="center"/>
      </w:pPr>
      <w:r w:rsidRPr="0026655D">
        <w:t>2. A pályázók köre</w:t>
      </w:r>
    </w:p>
    <w:p w14:paraId="69C79CF0" w14:textId="013A57C8" w:rsidR="00F6594D" w:rsidRPr="0026655D" w:rsidRDefault="00F6594D" w:rsidP="00F6594D">
      <w:pPr>
        <w:rPr>
          <w:rFonts w:ascii="Arial" w:hAnsi="Arial"/>
          <w:szCs w:val="32"/>
        </w:rPr>
      </w:pPr>
      <w:r w:rsidRPr="0026655D">
        <w:rPr>
          <w:rFonts w:ascii="Arial" w:hAnsi="Arial"/>
          <w:szCs w:val="32"/>
        </w:rPr>
        <w:t xml:space="preserve">Pályázatot nyújthatnak be a VGYHE azon rendes </w:t>
      </w:r>
      <w:r w:rsidR="006C4892">
        <w:rPr>
          <w:rFonts w:ascii="Arial" w:hAnsi="Arial"/>
          <w:szCs w:val="32"/>
        </w:rPr>
        <w:t xml:space="preserve">és kiskorú </w:t>
      </w:r>
      <w:r w:rsidRPr="0026655D">
        <w:rPr>
          <w:rFonts w:ascii="Arial" w:hAnsi="Arial"/>
          <w:szCs w:val="32"/>
        </w:rPr>
        <w:t>tagjai, akik</w:t>
      </w:r>
      <w:r w:rsidR="00117486">
        <w:rPr>
          <w:rFonts w:ascii="Arial" w:hAnsi="Arial"/>
          <w:szCs w:val="32"/>
        </w:rPr>
        <w:t>:</w:t>
      </w:r>
    </w:p>
    <w:p w14:paraId="29DCA44A" w14:textId="50D13544" w:rsidR="00F6594D" w:rsidRPr="00E5248A" w:rsidRDefault="00F6594D" w:rsidP="00E5248A">
      <w:pPr>
        <w:pStyle w:val="Listaszerbekezds"/>
        <w:numPr>
          <w:ilvl w:val="0"/>
          <w:numId w:val="4"/>
        </w:numPr>
        <w:rPr>
          <w:rFonts w:ascii="Arial" w:hAnsi="Arial"/>
          <w:szCs w:val="32"/>
        </w:rPr>
      </w:pPr>
      <w:r w:rsidRPr="00E5248A">
        <w:rPr>
          <w:rFonts w:ascii="Arial" w:hAnsi="Arial"/>
          <w:szCs w:val="32"/>
        </w:rPr>
        <w:t>a 202</w:t>
      </w:r>
      <w:r w:rsidR="008702E9" w:rsidRPr="00E5248A">
        <w:rPr>
          <w:rFonts w:ascii="Arial" w:hAnsi="Arial"/>
          <w:szCs w:val="32"/>
        </w:rPr>
        <w:t>5</w:t>
      </w:r>
      <w:r w:rsidRPr="00E5248A">
        <w:rPr>
          <w:rFonts w:ascii="Arial" w:hAnsi="Arial"/>
          <w:szCs w:val="32"/>
        </w:rPr>
        <w:t>-</w:t>
      </w:r>
      <w:r w:rsidR="008702E9" w:rsidRPr="00E5248A">
        <w:rPr>
          <w:rFonts w:ascii="Arial" w:hAnsi="Arial"/>
          <w:szCs w:val="32"/>
        </w:rPr>
        <w:t>ö</w:t>
      </w:r>
      <w:r w:rsidRPr="00E5248A">
        <w:rPr>
          <w:rFonts w:ascii="Arial" w:hAnsi="Arial"/>
          <w:szCs w:val="32"/>
        </w:rPr>
        <w:t>s évre befizetett érvényes tagsági jogviszonnyal rendelkeznek</w:t>
      </w:r>
      <w:r w:rsidR="0060344F" w:rsidRPr="00E5248A">
        <w:rPr>
          <w:rFonts w:ascii="Arial" w:hAnsi="Arial"/>
          <w:szCs w:val="32"/>
        </w:rPr>
        <w:t>,</w:t>
      </w:r>
      <w:r w:rsidR="003B2BEE" w:rsidRPr="00E5248A">
        <w:rPr>
          <w:rFonts w:ascii="Arial" w:hAnsi="Arial"/>
          <w:szCs w:val="32"/>
        </w:rPr>
        <w:t xml:space="preserve"> és</w:t>
      </w:r>
    </w:p>
    <w:p w14:paraId="7A5C952A" w14:textId="77777777" w:rsidR="00E5248A" w:rsidRDefault="00E5248A" w:rsidP="00E5248A">
      <w:pPr>
        <w:pStyle w:val="Listaszerbekezds"/>
        <w:numPr>
          <w:ilvl w:val="0"/>
          <w:numId w:val="4"/>
        </w:numPr>
        <w:rPr>
          <w:rFonts w:ascii="Arial" w:hAnsi="Arial"/>
          <w:szCs w:val="32"/>
        </w:rPr>
      </w:pPr>
      <w:r w:rsidRPr="00E5248A">
        <w:rPr>
          <w:rFonts w:ascii="Arial" w:hAnsi="Arial"/>
          <w:szCs w:val="32"/>
        </w:rPr>
        <w:t>a 2025/2026/I. félévben</w:t>
      </w:r>
    </w:p>
    <w:p w14:paraId="626E4AB3" w14:textId="20F0FACA" w:rsidR="00E5248A" w:rsidRDefault="00E5248A" w:rsidP="00E5248A">
      <w:pPr>
        <w:pStyle w:val="Listaszerbekezds"/>
        <w:ind w:left="1065"/>
        <w:rPr>
          <w:rFonts w:ascii="Arial" w:hAnsi="Arial"/>
          <w:szCs w:val="32"/>
        </w:rPr>
      </w:pPr>
      <w:proofErr w:type="spellStart"/>
      <w:r>
        <w:rPr>
          <w:rFonts w:ascii="Arial" w:hAnsi="Arial"/>
          <w:szCs w:val="32"/>
        </w:rPr>
        <w:t>ba</w:t>
      </w:r>
      <w:proofErr w:type="spellEnd"/>
      <w:r>
        <w:rPr>
          <w:rFonts w:ascii="Arial" w:hAnsi="Arial"/>
          <w:szCs w:val="32"/>
        </w:rPr>
        <w:t xml:space="preserve">) </w:t>
      </w:r>
      <w:r w:rsidRPr="00E5248A">
        <w:rPr>
          <w:rFonts w:ascii="Arial" w:hAnsi="Arial"/>
          <w:szCs w:val="32"/>
        </w:rPr>
        <w:t>nappali tagozaton általános iskolai tanulmányokat</w:t>
      </w:r>
      <w:r w:rsidR="0009716B">
        <w:rPr>
          <w:rFonts w:ascii="Arial" w:hAnsi="Arial"/>
          <w:szCs w:val="32"/>
        </w:rPr>
        <w:t>,</w:t>
      </w:r>
    </w:p>
    <w:p w14:paraId="49C1A84A" w14:textId="79970692" w:rsidR="00E5248A" w:rsidRPr="00E5248A" w:rsidRDefault="00E5248A" w:rsidP="00E5248A">
      <w:pPr>
        <w:pStyle w:val="Listaszerbekezds"/>
        <w:ind w:left="1065"/>
        <w:rPr>
          <w:rFonts w:ascii="Arial" w:hAnsi="Arial"/>
          <w:szCs w:val="32"/>
        </w:rPr>
      </w:pPr>
      <w:proofErr w:type="spellStart"/>
      <w:r>
        <w:rPr>
          <w:rFonts w:ascii="Arial" w:hAnsi="Arial"/>
          <w:szCs w:val="32"/>
        </w:rPr>
        <w:t>bb</w:t>
      </w:r>
      <w:proofErr w:type="spellEnd"/>
      <w:r>
        <w:rPr>
          <w:rFonts w:ascii="Arial" w:hAnsi="Arial"/>
          <w:szCs w:val="32"/>
        </w:rPr>
        <w:t xml:space="preserve">) </w:t>
      </w:r>
      <w:r w:rsidRPr="00E5248A">
        <w:rPr>
          <w:rFonts w:ascii="Arial" w:hAnsi="Arial"/>
          <w:szCs w:val="32"/>
        </w:rPr>
        <w:t>nappali tagozaton középfokú szakképzési, vagy érettségit adó középiskolai tanulmányokat,</w:t>
      </w:r>
    </w:p>
    <w:p w14:paraId="2561F2E1" w14:textId="128EAD47" w:rsidR="00E5248A" w:rsidRPr="00E5248A" w:rsidRDefault="00E5248A" w:rsidP="00E5248A">
      <w:pPr>
        <w:pStyle w:val="Listaszerbekezds"/>
        <w:ind w:left="1065"/>
        <w:rPr>
          <w:rFonts w:ascii="Arial" w:hAnsi="Arial"/>
          <w:szCs w:val="32"/>
        </w:rPr>
      </w:pPr>
      <w:proofErr w:type="spellStart"/>
      <w:r w:rsidRPr="00E5248A">
        <w:rPr>
          <w:rFonts w:ascii="Arial" w:hAnsi="Arial"/>
          <w:szCs w:val="32"/>
        </w:rPr>
        <w:t>b</w:t>
      </w:r>
      <w:r>
        <w:rPr>
          <w:rFonts w:ascii="Arial" w:hAnsi="Arial"/>
          <w:szCs w:val="32"/>
        </w:rPr>
        <w:t>c</w:t>
      </w:r>
      <w:proofErr w:type="spellEnd"/>
      <w:r w:rsidRPr="00E5248A">
        <w:rPr>
          <w:rFonts w:ascii="Arial" w:hAnsi="Arial"/>
          <w:szCs w:val="32"/>
        </w:rPr>
        <w:t>) felsőfokú intézményben nappali tagozaton alap- vagy mesterképzést,</w:t>
      </w:r>
    </w:p>
    <w:p w14:paraId="39AF6CF8" w14:textId="77777777" w:rsidR="00E5248A" w:rsidRPr="00E5248A" w:rsidRDefault="00E5248A" w:rsidP="00E5248A">
      <w:pPr>
        <w:pStyle w:val="Listaszerbekezds"/>
        <w:ind w:left="1065"/>
        <w:rPr>
          <w:rFonts w:ascii="Arial" w:hAnsi="Arial"/>
          <w:szCs w:val="32"/>
        </w:rPr>
      </w:pPr>
      <w:proofErr w:type="spellStart"/>
      <w:r w:rsidRPr="00E5248A">
        <w:rPr>
          <w:rFonts w:ascii="Arial" w:hAnsi="Arial"/>
          <w:szCs w:val="32"/>
        </w:rPr>
        <w:t>bd</w:t>
      </w:r>
      <w:proofErr w:type="spellEnd"/>
      <w:r w:rsidRPr="00E5248A">
        <w:rPr>
          <w:rFonts w:ascii="Arial" w:hAnsi="Arial"/>
          <w:szCs w:val="32"/>
        </w:rPr>
        <w:t>) önköltséges formában doktori képzést, vagy</w:t>
      </w:r>
    </w:p>
    <w:p w14:paraId="19F427A9" w14:textId="77777777" w:rsidR="00E5248A" w:rsidRPr="00E5248A" w:rsidRDefault="00E5248A" w:rsidP="00E5248A">
      <w:pPr>
        <w:pStyle w:val="Listaszerbekezds"/>
        <w:ind w:left="1065"/>
        <w:rPr>
          <w:rFonts w:ascii="Arial" w:hAnsi="Arial"/>
          <w:szCs w:val="32"/>
        </w:rPr>
      </w:pPr>
      <w:r w:rsidRPr="00E5248A">
        <w:rPr>
          <w:rFonts w:ascii="Arial" w:hAnsi="Arial"/>
          <w:szCs w:val="32"/>
        </w:rPr>
        <w:t xml:space="preserve">be) felsőfokú intézményben nappali </w:t>
      </w:r>
      <w:proofErr w:type="spellStart"/>
      <w:r w:rsidRPr="00E5248A">
        <w:rPr>
          <w:rFonts w:ascii="Arial" w:hAnsi="Arial"/>
          <w:szCs w:val="32"/>
        </w:rPr>
        <w:t>tagozatos</w:t>
      </w:r>
      <w:proofErr w:type="spellEnd"/>
      <w:r w:rsidRPr="00E5248A">
        <w:rPr>
          <w:rFonts w:ascii="Arial" w:hAnsi="Arial"/>
          <w:szCs w:val="32"/>
        </w:rPr>
        <w:t xml:space="preserve"> szakképzést</w:t>
      </w:r>
    </w:p>
    <w:p w14:paraId="63230059" w14:textId="1E24B6A5" w:rsidR="00E5248A" w:rsidRPr="00E5248A" w:rsidRDefault="00E5248A" w:rsidP="00E5248A">
      <w:pPr>
        <w:pStyle w:val="Listaszerbekezds"/>
        <w:ind w:left="1065"/>
        <w:rPr>
          <w:rFonts w:ascii="Arial" w:hAnsi="Arial"/>
          <w:szCs w:val="32"/>
        </w:rPr>
      </w:pPr>
      <w:r w:rsidRPr="00E5248A">
        <w:rPr>
          <w:rFonts w:ascii="Arial" w:hAnsi="Arial"/>
          <w:szCs w:val="32"/>
        </w:rPr>
        <w:t>folytatnak</w:t>
      </w:r>
      <w:r w:rsidR="0009716B">
        <w:rPr>
          <w:rFonts w:ascii="Arial" w:hAnsi="Arial"/>
          <w:szCs w:val="32"/>
        </w:rPr>
        <w:t>.</w:t>
      </w:r>
    </w:p>
    <w:p w14:paraId="1F9AA114" w14:textId="55B0168C" w:rsidR="003B2BEE" w:rsidRDefault="003B2BEE" w:rsidP="00F6594D">
      <w:pPr>
        <w:rPr>
          <w:rFonts w:ascii="Arial" w:hAnsi="Arial"/>
          <w:szCs w:val="32"/>
        </w:rPr>
      </w:pPr>
      <w:r>
        <w:rPr>
          <w:rFonts w:ascii="Arial" w:hAnsi="Arial"/>
          <w:szCs w:val="32"/>
        </w:rPr>
        <w:t>FIGYELEM! A 202</w:t>
      </w:r>
      <w:r w:rsidR="008702E9">
        <w:rPr>
          <w:rFonts w:ascii="Arial" w:hAnsi="Arial"/>
          <w:szCs w:val="32"/>
        </w:rPr>
        <w:t>5</w:t>
      </w:r>
      <w:r>
        <w:rPr>
          <w:rFonts w:ascii="Arial" w:hAnsi="Arial"/>
          <w:szCs w:val="32"/>
        </w:rPr>
        <w:t xml:space="preserve">. évi tanulmányi pályázaton való </w:t>
      </w:r>
      <w:r w:rsidR="00E5248A">
        <w:rPr>
          <w:rFonts w:ascii="Arial" w:hAnsi="Arial"/>
          <w:szCs w:val="32"/>
        </w:rPr>
        <w:t xml:space="preserve">nyertes </w:t>
      </w:r>
      <w:r>
        <w:rPr>
          <w:rFonts w:ascii="Arial" w:hAnsi="Arial"/>
          <w:szCs w:val="32"/>
        </w:rPr>
        <w:t>részvétel a 202</w:t>
      </w:r>
      <w:r w:rsidR="008702E9">
        <w:rPr>
          <w:rFonts w:ascii="Arial" w:hAnsi="Arial"/>
          <w:szCs w:val="32"/>
        </w:rPr>
        <w:t>5</w:t>
      </w:r>
      <w:r>
        <w:rPr>
          <w:rFonts w:ascii="Arial" w:hAnsi="Arial"/>
          <w:szCs w:val="32"/>
        </w:rPr>
        <w:t>. évi segédeszköz pályázaton történő pályázást kizárja.</w:t>
      </w:r>
    </w:p>
    <w:p w14:paraId="0A224EFD" w14:textId="5CB97531" w:rsidR="00F6594D" w:rsidRPr="0026655D" w:rsidRDefault="00F6594D" w:rsidP="00F6594D">
      <w:pPr>
        <w:rPr>
          <w:rFonts w:ascii="Arial" w:hAnsi="Arial"/>
          <w:szCs w:val="32"/>
        </w:rPr>
      </w:pPr>
      <w:r w:rsidRPr="0026655D">
        <w:rPr>
          <w:rFonts w:ascii="Arial" w:hAnsi="Arial"/>
          <w:szCs w:val="32"/>
        </w:rPr>
        <w:t xml:space="preserve">Szakok és </w:t>
      </w:r>
      <w:r w:rsidR="00117486">
        <w:rPr>
          <w:rFonts w:ascii="Arial" w:hAnsi="Arial"/>
          <w:szCs w:val="32"/>
        </w:rPr>
        <w:t>i</w:t>
      </w:r>
      <w:r w:rsidRPr="0026655D">
        <w:rPr>
          <w:rFonts w:ascii="Arial" w:hAnsi="Arial"/>
          <w:szCs w:val="32"/>
        </w:rPr>
        <w:t xml:space="preserve">ntézmények számától függetlenül </w:t>
      </w:r>
      <w:r w:rsidR="00E5248A">
        <w:rPr>
          <w:rFonts w:ascii="Arial" w:hAnsi="Arial"/>
          <w:szCs w:val="32"/>
        </w:rPr>
        <w:t xml:space="preserve">egy pályázati időszakban </w:t>
      </w:r>
      <w:r w:rsidRPr="0026655D">
        <w:rPr>
          <w:rFonts w:ascii="Arial" w:hAnsi="Arial"/>
          <w:szCs w:val="32"/>
        </w:rPr>
        <w:t>csak egyszeri támogatást áll módunkban biztosítani.</w:t>
      </w:r>
    </w:p>
    <w:p w14:paraId="613D07C4" w14:textId="77777777" w:rsidR="00F6594D" w:rsidRPr="0026655D" w:rsidRDefault="00F6594D" w:rsidP="00F6594D">
      <w:pPr>
        <w:pStyle w:val="Cmsor2"/>
        <w:jc w:val="center"/>
      </w:pPr>
      <w:r w:rsidRPr="0026655D">
        <w:t>3. A pályázat b</w:t>
      </w:r>
      <w:r w:rsidR="00C14A86">
        <w:t>e</w:t>
      </w:r>
      <w:r w:rsidRPr="0026655D">
        <w:t>nyújtásának módja és határideje</w:t>
      </w:r>
    </w:p>
    <w:p w14:paraId="7D5FCB75" w14:textId="0D49670D" w:rsidR="00F6594D" w:rsidRPr="0026655D" w:rsidRDefault="00F6594D" w:rsidP="00F6594D">
      <w:pPr>
        <w:rPr>
          <w:rFonts w:ascii="Arial" w:hAnsi="Arial"/>
          <w:szCs w:val="32"/>
        </w:rPr>
      </w:pPr>
      <w:r w:rsidRPr="0026655D">
        <w:rPr>
          <w:rFonts w:ascii="Arial" w:hAnsi="Arial"/>
          <w:szCs w:val="32"/>
        </w:rPr>
        <w:t xml:space="preserve">Pályázni kizárólag a VGYHE által kiadott pályázati </w:t>
      </w:r>
      <w:r w:rsidR="008702E9">
        <w:rPr>
          <w:rFonts w:ascii="Arial" w:hAnsi="Arial"/>
          <w:szCs w:val="32"/>
        </w:rPr>
        <w:t>adatlap</w:t>
      </w:r>
      <w:r w:rsidRPr="0026655D">
        <w:rPr>
          <w:rFonts w:ascii="Arial" w:hAnsi="Arial"/>
          <w:szCs w:val="32"/>
        </w:rPr>
        <w:t xml:space="preserve"> teljes körű és a valóságnak mindenben megfelelő kitöltésével, illetve a kitöltött </w:t>
      </w:r>
      <w:r w:rsidR="008702E9">
        <w:rPr>
          <w:rFonts w:ascii="Arial" w:hAnsi="Arial"/>
          <w:szCs w:val="32"/>
        </w:rPr>
        <w:t>adatlap</w:t>
      </w:r>
      <w:r w:rsidRPr="0026655D">
        <w:rPr>
          <w:rFonts w:ascii="Arial" w:hAnsi="Arial"/>
          <w:szCs w:val="32"/>
        </w:rPr>
        <w:t xml:space="preserve"> határidőben történő benyújtásával lehet. Az </w:t>
      </w:r>
      <w:r w:rsidR="008702E9">
        <w:rPr>
          <w:rFonts w:ascii="Arial" w:hAnsi="Arial"/>
          <w:szCs w:val="32"/>
        </w:rPr>
        <w:t>adatlap</w:t>
      </w:r>
      <w:r w:rsidRPr="0026655D">
        <w:rPr>
          <w:rFonts w:ascii="Arial" w:hAnsi="Arial"/>
          <w:szCs w:val="32"/>
        </w:rPr>
        <w:t xml:space="preserve"> letölthető a VGYHE honlapjáról (</w:t>
      </w:r>
      <w:hyperlink r:id="rId11" w:history="1">
        <w:r w:rsidRPr="004974AE">
          <w:rPr>
            <w:rStyle w:val="Hiperhivatkozs"/>
            <w:rFonts w:ascii="Arial" w:hAnsi="Arial"/>
            <w:szCs w:val="32"/>
          </w:rPr>
          <w:t>http</w:t>
        </w:r>
        <w:r w:rsidR="008702E9" w:rsidRPr="004974AE">
          <w:rPr>
            <w:rStyle w:val="Hiperhivatkozs"/>
            <w:rFonts w:ascii="Arial" w:hAnsi="Arial"/>
            <w:szCs w:val="32"/>
          </w:rPr>
          <w:t>s</w:t>
        </w:r>
        <w:r w:rsidRPr="004974AE">
          <w:rPr>
            <w:rStyle w:val="Hiperhivatkozs"/>
            <w:rFonts w:ascii="Arial" w:hAnsi="Arial"/>
            <w:szCs w:val="32"/>
          </w:rPr>
          <w:t>://herminaegyesulet.hu</w:t>
        </w:r>
      </w:hyperlink>
      <w:r w:rsidRPr="0026655D">
        <w:rPr>
          <w:rFonts w:ascii="Arial" w:hAnsi="Arial"/>
          <w:szCs w:val="32"/>
        </w:rPr>
        <w:t xml:space="preserve">), illetve az egyesület ügyfélszolgálatán e-mailben, telefonon, vagy személyesen is kérhető. A pályázati </w:t>
      </w:r>
      <w:r w:rsidR="008702E9">
        <w:rPr>
          <w:rFonts w:ascii="Arial" w:hAnsi="Arial"/>
          <w:szCs w:val="32"/>
        </w:rPr>
        <w:t>adatlaphoz</w:t>
      </w:r>
      <w:r w:rsidRPr="0026655D">
        <w:rPr>
          <w:rFonts w:ascii="Arial" w:hAnsi="Arial"/>
          <w:szCs w:val="32"/>
        </w:rPr>
        <w:t xml:space="preserve"> csatolni szükséges:</w:t>
      </w:r>
    </w:p>
    <w:p w14:paraId="5F0D3EDD" w14:textId="529137F7" w:rsidR="00F6594D" w:rsidRPr="0026655D" w:rsidRDefault="00F6594D" w:rsidP="00F6594D">
      <w:pPr>
        <w:rPr>
          <w:rFonts w:ascii="Arial" w:hAnsi="Arial"/>
          <w:szCs w:val="32"/>
        </w:rPr>
      </w:pPr>
      <w:r w:rsidRPr="0026655D">
        <w:rPr>
          <w:rFonts w:ascii="Arial" w:hAnsi="Arial"/>
          <w:szCs w:val="32"/>
        </w:rPr>
        <w:t>a)</w:t>
      </w:r>
      <w:r w:rsidRPr="0026655D">
        <w:rPr>
          <w:rFonts w:ascii="Arial" w:hAnsi="Arial"/>
          <w:szCs w:val="32"/>
        </w:rPr>
        <w:tab/>
        <w:t>köz</w:t>
      </w:r>
      <w:r w:rsidR="00CE32B1">
        <w:rPr>
          <w:rFonts w:ascii="Arial" w:hAnsi="Arial"/>
          <w:szCs w:val="32"/>
        </w:rPr>
        <w:t>oktatásban</w:t>
      </w:r>
      <w:r w:rsidRPr="0026655D">
        <w:rPr>
          <w:rFonts w:ascii="Arial" w:hAnsi="Arial"/>
          <w:szCs w:val="32"/>
        </w:rPr>
        <w:t xml:space="preserve"> </w:t>
      </w:r>
      <w:r w:rsidR="00CE32B1">
        <w:rPr>
          <w:rFonts w:ascii="Arial" w:hAnsi="Arial"/>
          <w:szCs w:val="32"/>
        </w:rPr>
        <w:t xml:space="preserve">folytatott </w:t>
      </w:r>
      <w:r w:rsidRPr="0026655D">
        <w:rPr>
          <w:rFonts w:ascii="Arial" w:hAnsi="Arial"/>
          <w:szCs w:val="32"/>
        </w:rPr>
        <w:t>tanulmányok esetén iskolalátogatási igazolást, felsőfokú tanulmányok esetén hallgatói jogviszony</w:t>
      </w:r>
      <w:r w:rsidR="00D46472">
        <w:rPr>
          <w:rFonts w:ascii="Arial" w:hAnsi="Arial"/>
          <w:szCs w:val="32"/>
        </w:rPr>
        <w:t>-</w:t>
      </w:r>
      <w:r w:rsidRPr="0026655D">
        <w:rPr>
          <w:rFonts w:ascii="Arial" w:hAnsi="Arial"/>
          <w:szCs w:val="32"/>
        </w:rPr>
        <w:t>igazolást,</w:t>
      </w:r>
    </w:p>
    <w:p w14:paraId="1A318BC4" w14:textId="77777777" w:rsidR="00F6594D" w:rsidRPr="0026655D" w:rsidRDefault="00F6594D" w:rsidP="00F6594D">
      <w:pPr>
        <w:rPr>
          <w:rFonts w:ascii="Arial" w:hAnsi="Arial"/>
          <w:szCs w:val="32"/>
        </w:rPr>
      </w:pPr>
      <w:r w:rsidRPr="0026655D">
        <w:rPr>
          <w:rFonts w:ascii="Arial" w:hAnsi="Arial"/>
          <w:szCs w:val="32"/>
        </w:rPr>
        <w:lastRenderedPageBreak/>
        <w:t>b)</w:t>
      </w:r>
      <w:r w:rsidRPr="0026655D">
        <w:rPr>
          <w:rFonts w:ascii="Arial" w:hAnsi="Arial"/>
          <w:szCs w:val="32"/>
        </w:rPr>
        <w:tab/>
      </w:r>
      <w:r w:rsidR="00C93E34">
        <w:rPr>
          <w:rFonts w:ascii="Arial" w:hAnsi="Arial"/>
          <w:szCs w:val="32"/>
        </w:rPr>
        <w:t>az utolsó lezárt félév bizonyítványának vagy indexének másolatát, kivéve az általános iskolai tanulmányokat 2025-ben kezdő pályázók esetén</w:t>
      </w:r>
      <w:r w:rsidRPr="0026655D">
        <w:rPr>
          <w:rFonts w:ascii="Arial" w:hAnsi="Arial"/>
          <w:szCs w:val="32"/>
        </w:rPr>
        <w:t>.</w:t>
      </w:r>
    </w:p>
    <w:p w14:paraId="79CB8BC2" w14:textId="77777777" w:rsidR="00F6594D" w:rsidRPr="0026655D" w:rsidRDefault="00F6594D" w:rsidP="00F6594D">
      <w:pPr>
        <w:rPr>
          <w:rFonts w:ascii="Arial" w:hAnsi="Arial"/>
          <w:szCs w:val="32"/>
        </w:rPr>
      </w:pPr>
      <w:r w:rsidRPr="0026655D">
        <w:rPr>
          <w:rFonts w:ascii="Arial" w:hAnsi="Arial"/>
          <w:szCs w:val="32"/>
        </w:rPr>
        <w:t>A pályázati űrlap csak a fent meghatározott kötelező mellékletekkel együtt érvényes, valamely melléklet hiányában a pályázat formai hibásnak minősül és elutasításra kerül. Hiánypótlásra lehetőség nincs.</w:t>
      </w:r>
    </w:p>
    <w:p w14:paraId="10BD7C1A" w14:textId="77777777" w:rsidR="00F6594D" w:rsidRPr="0026655D" w:rsidRDefault="00F6594D" w:rsidP="00F6594D">
      <w:pPr>
        <w:rPr>
          <w:rFonts w:ascii="Arial" w:hAnsi="Arial"/>
          <w:szCs w:val="32"/>
        </w:rPr>
      </w:pPr>
      <w:r w:rsidRPr="0026655D">
        <w:rPr>
          <w:rFonts w:ascii="Arial" w:hAnsi="Arial"/>
          <w:szCs w:val="32"/>
        </w:rPr>
        <w:t>A pályázat benyújtásának határideje</w:t>
      </w:r>
      <w:r w:rsidR="00011E3C">
        <w:rPr>
          <w:rFonts w:ascii="Arial" w:hAnsi="Arial"/>
          <w:szCs w:val="32"/>
        </w:rPr>
        <w:t>:</w:t>
      </w:r>
      <w:r w:rsidRPr="0026655D">
        <w:rPr>
          <w:rFonts w:ascii="Arial" w:hAnsi="Arial"/>
          <w:szCs w:val="32"/>
        </w:rPr>
        <w:t xml:space="preserve"> 202</w:t>
      </w:r>
      <w:r w:rsidR="006C5A63">
        <w:rPr>
          <w:rFonts w:ascii="Arial" w:hAnsi="Arial"/>
          <w:szCs w:val="32"/>
        </w:rPr>
        <w:t>5</w:t>
      </w:r>
      <w:r w:rsidRPr="0026655D">
        <w:rPr>
          <w:rFonts w:ascii="Arial" w:hAnsi="Arial"/>
          <w:szCs w:val="32"/>
        </w:rPr>
        <w:t>.</w:t>
      </w:r>
      <w:r w:rsidR="00CE32B1">
        <w:rPr>
          <w:rFonts w:ascii="Arial" w:hAnsi="Arial"/>
          <w:szCs w:val="32"/>
        </w:rPr>
        <w:t xml:space="preserve"> </w:t>
      </w:r>
      <w:r w:rsidR="006C5A63">
        <w:rPr>
          <w:rFonts w:ascii="Arial" w:hAnsi="Arial"/>
          <w:szCs w:val="32"/>
        </w:rPr>
        <w:t>október</w:t>
      </w:r>
      <w:r w:rsidR="00934D41">
        <w:rPr>
          <w:rFonts w:ascii="Arial" w:hAnsi="Arial"/>
          <w:szCs w:val="32"/>
        </w:rPr>
        <w:t xml:space="preserve"> </w:t>
      </w:r>
      <w:r w:rsidR="006C5A63">
        <w:rPr>
          <w:rFonts w:ascii="Arial" w:hAnsi="Arial"/>
          <w:szCs w:val="32"/>
        </w:rPr>
        <w:t>3</w:t>
      </w:r>
      <w:r w:rsidR="00934D41">
        <w:rPr>
          <w:rFonts w:ascii="Arial" w:hAnsi="Arial"/>
          <w:szCs w:val="32"/>
        </w:rPr>
        <w:t>. (</w:t>
      </w:r>
      <w:r w:rsidR="006C5A63">
        <w:rPr>
          <w:rFonts w:ascii="Arial" w:hAnsi="Arial"/>
          <w:szCs w:val="32"/>
        </w:rPr>
        <w:t>péntek</w:t>
      </w:r>
      <w:r w:rsidR="00934D41">
        <w:rPr>
          <w:rFonts w:ascii="Arial" w:hAnsi="Arial"/>
          <w:szCs w:val="32"/>
        </w:rPr>
        <w:t>)</w:t>
      </w:r>
    </w:p>
    <w:p w14:paraId="504EB734" w14:textId="77777777" w:rsidR="005377CC" w:rsidRDefault="005377CC" w:rsidP="00F6594D">
      <w:pPr>
        <w:rPr>
          <w:rFonts w:ascii="Arial" w:hAnsi="Arial"/>
          <w:szCs w:val="32"/>
        </w:rPr>
      </w:pPr>
      <w:r>
        <w:rPr>
          <w:rFonts w:ascii="Arial" w:hAnsi="Arial"/>
          <w:szCs w:val="32"/>
        </w:rPr>
        <w:t>A pályázatokat az alábbi módokon lehet benyújtani:</w:t>
      </w:r>
    </w:p>
    <w:p w14:paraId="76D723D9" w14:textId="187CEE43" w:rsidR="005377CC" w:rsidRPr="005377CC" w:rsidRDefault="005377CC" w:rsidP="00F6594D">
      <w:pPr>
        <w:numPr>
          <w:ilvl w:val="0"/>
          <w:numId w:val="2"/>
        </w:numPr>
        <w:rPr>
          <w:rFonts w:ascii="Arial" w:hAnsi="Arial"/>
          <w:szCs w:val="32"/>
        </w:rPr>
      </w:pPr>
      <w:r w:rsidRPr="005377CC">
        <w:rPr>
          <w:rFonts w:ascii="Arial" w:hAnsi="Arial"/>
          <w:szCs w:val="32"/>
        </w:rPr>
        <w:t xml:space="preserve">Személyesen </w:t>
      </w:r>
      <w:r w:rsidR="00EF28E3">
        <w:rPr>
          <w:rFonts w:ascii="Arial" w:hAnsi="Arial"/>
          <w:szCs w:val="32"/>
        </w:rPr>
        <w:t xml:space="preserve">előzetes időpontfoglalást követően, </w:t>
      </w:r>
      <w:r w:rsidR="00F6594D" w:rsidRPr="005377CC">
        <w:rPr>
          <w:rFonts w:ascii="Arial" w:hAnsi="Arial"/>
          <w:szCs w:val="32"/>
        </w:rPr>
        <w:t>félfogadási időben, (hétfő</w:t>
      </w:r>
      <w:r w:rsidR="00CF2559">
        <w:rPr>
          <w:rFonts w:ascii="Arial" w:hAnsi="Arial"/>
          <w:szCs w:val="32"/>
        </w:rPr>
        <w:t>:</w:t>
      </w:r>
      <w:r w:rsidR="00F6594D" w:rsidRPr="005377CC">
        <w:rPr>
          <w:rFonts w:ascii="Arial" w:hAnsi="Arial"/>
          <w:szCs w:val="32"/>
        </w:rPr>
        <w:t xml:space="preserve"> 8</w:t>
      </w:r>
      <w:r w:rsidR="00CF2559">
        <w:rPr>
          <w:rFonts w:ascii="Arial" w:hAnsi="Arial"/>
          <w:szCs w:val="32"/>
        </w:rPr>
        <w:t>–</w:t>
      </w:r>
      <w:r w:rsidR="00F6594D" w:rsidRPr="005377CC">
        <w:rPr>
          <w:rFonts w:ascii="Arial" w:hAnsi="Arial"/>
          <w:szCs w:val="32"/>
        </w:rPr>
        <w:t>16, kedd</w:t>
      </w:r>
      <w:r w:rsidR="00CF2559">
        <w:rPr>
          <w:rFonts w:ascii="Arial" w:hAnsi="Arial"/>
          <w:szCs w:val="32"/>
        </w:rPr>
        <w:t>:</w:t>
      </w:r>
      <w:r w:rsidR="00F6594D" w:rsidRPr="005377CC">
        <w:rPr>
          <w:rFonts w:ascii="Arial" w:hAnsi="Arial"/>
          <w:szCs w:val="32"/>
        </w:rPr>
        <w:t xml:space="preserve"> 8</w:t>
      </w:r>
      <w:r w:rsidR="00CF2559">
        <w:rPr>
          <w:rFonts w:ascii="Arial" w:hAnsi="Arial"/>
          <w:szCs w:val="32"/>
        </w:rPr>
        <w:t>–</w:t>
      </w:r>
      <w:r w:rsidR="00F6594D" w:rsidRPr="005377CC">
        <w:rPr>
          <w:rFonts w:ascii="Arial" w:hAnsi="Arial"/>
          <w:szCs w:val="32"/>
        </w:rPr>
        <w:t>18, szerda</w:t>
      </w:r>
      <w:r w:rsidR="00CF2559">
        <w:rPr>
          <w:rFonts w:ascii="Arial" w:hAnsi="Arial"/>
          <w:szCs w:val="32"/>
        </w:rPr>
        <w:t>:</w:t>
      </w:r>
      <w:r w:rsidR="00F6594D" w:rsidRPr="005377CC">
        <w:rPr>
          <w:rFonts w:ascii="Arial" w:hAnsi="Arial"/>
          <w:szCs w:val="32"/>
        </w:rPr>
        <w:t xml:space="preserve"> 8</w:t>
      </w:r>
      <w:r w:rsidR="00CF2559">
        <w:rPr>
          <w:rFonts w:ascii="Arial" w:hAnsi="Arial"/>
          <w:szCs w:val="32"/>
        </w:rPr>
        <w:t>–</w:t>
      </w:r>
      <w:r w:rsidR="00F6594D" w:rsidRPr="005377CC">
        <w:rPr>
          <w:rFonts w:ascii="Arial" w:hAnsi="Arial"/>
          <w:szCs w:val="32"/>
        </w:rPr>
        <w:t>16, csütörtök</w:t>
      </w:r>
      <w:r w:rsidR="00CF2559">
        <w:rPr>
          <w:rFonts w:ascii="Arial" w:hAnsi="Arial"/>
          <w:szCs w:val="32"/>
        </w:rPr>
        <w:t>:</w:t>
      </w:r>
      <w:r w:rsidR="00F6594D" w:rsidRPr="005377CC">
        <w:rPr>
          <w:rFonts w:ascii="Arial" w:hAnsi="Arial"/>
          <w:szCs w:val="32"/>
        </w:rPr>
        <w:t xml:space="preserve"> 8</w:t>
      </w:r>
      <w:r w:rsidR="00CF2559">
        <w:rPr>
          <w:rFonts w:ascii="Arial" w:hAnsi="Arial"/>
          <w:szCs w:val="32"/>
        </w:rPr>
        <w:t>–</w:t>
      </w:r>
      <w:r w:rsidR="00F6594D" w:rsidRPr="005377CC">
        <w:rPr>
          <w:rFonts w:ascii="Arial" w:hAnsi="Arial"/>
          <w:szCs w:val="32"/>
        </w:rPr>
        <w:t>16, péntek</w:t>
      </w:r>
      <w:r w:rsidR="00CF2559">
        <w:rPr>
          <w:rFonts w:ascii="Arial" w:hAnsi="Arial"/>
          <w:szCs w:val="32"/>
        </w:rPr>
        <w:t>:</w:t>
      </w:r>
      <w:r w:rsidR="00F6594D" w:rsidRPr="005377CC">
        <w:rPr>
          <w:rFonts w:ascii="Arial" w:hAnsi="Arial"/>
          <w:szCs w:val="32"/>
        </w:rPr>
        <w:t xml:space="preserve"> 8</w:t>
      </w:r>
      <w:r w:rsidR="00CF2559">
        <w:rPr>
          <w:rFonts w:ascii="Arial" w:hAnsi="Arial"/>
          <w:szCs w:val="32"/>
        </w:rPr>
        <w:t>–</w:t>
      </w:r>
      <w:r w:rsidR="00F6594D" w:rsidRPr="005377CC">
        <w:rPr>
          <w:rFonts w:ascii="Arial" w:hAnsi="Arial"/>
          <w:szCs w:val="32"/>
        </w:rPr>
        <w:t>1</w:t>
      </w:r>
      <w:r w:rsidR="00A74E8D" w:rsidRPr="005377CC">
        <w:rPr>
          <w:rFonts w:ascii="Arial" w:hAnsi="Arial"/>
          <w:szCs w:val="32"/>
        </w:rPr>
        <w:t>4</w:t>
      </w:r>
      <w:r w:rsidR="00F6594D" w:rsidRPr="005377CC">
        <w:rPr>
          <w:rFonts w:ascii="Arial" w:hAnsi="Arial"/>
          <w:szCs w:val="32"/>
        </w:rPr>
        <w:t xml:space="preserve"> óra között) az egyesület irodájában</w:t>
      </w:r>
      <w:r w:rsidRPr="005377CC">
        <w:rPr>
          <w:rFonts w:ascii="Arial" w:hAnsi="Arial"/>
          <w:szCs w:val="32"/>
        </w:rPr>
        <w:t xml:space="preserve">: </w:t>
      </w:r>
      <w:r w:rsidR="00F6594D" w:rsidRPr="005377CC">
        <w:rPr>
          <w:rFonts w:ascii="Arial" w:hAnsi="Arial"/>
          <w:szCs w:val="32"/>
        </w:rPr>
        <w:t>114</w:t>
      </w:r>
      <w:r w:rsidR="00CE32B1" w:rsidRPr="005377CC">
        <w:rPr>
          <w:rFonts w:ascii="Arial" w:hAnsi="Arial"/>
          <w:szCs w:val="32"/>
        </w:rPr>
        <w:t>3</w:t>
      </w:r>
      <w:r w:rsidR="00F6594D" w:rsidRPr="005377CC">
        <w:rPr>
          <w:rFonts w:ascii="Arial" w:hAnsi="Arial"/>
          <w:szCs w:val="32"/>
        </w:rPr>
        <w:t xml:space="preserve"> Budapest, </w:t>
      </w:r>
      <w:r w:rsidR="00CE32B1" w:rsidRPr="005377CC">
        <w:rPr>
          <w:rFonts w:ascii="Arial" w:hAnsi="Arial"/>
          <w:szCs w:val="32"/>
        </w:rPr>
        <w:t>Gizella</w:t>
      </w:r>
      <w:r w:rsidR="00F6594D" w:rsidRPr="005377CC">
        <w:rPr>
          <w:rFonts w:ascii="Arial" w:hAnsi="Arial"/>
          <w:szCs w:val="32"/>
        </w:rPr>
        <w:t xml:space="preserve"> </w:t>
      </w:r>
      <w:r w:rsidR="00CE32B1" w:rsidRPr="005377CC">
        <w:rPr>
          <w:rFonts w:ascii="Arial" w:hAnsi="Arial"/>
          <w:szCs w:val="32"/>
        </w:rPr>
        <w:t xml:space="preserve">út </w:t>
      </w:r>
      <w:r w:rsidR="00F6594D" w:rsidRPr="005377CC">
        <w:rPr>
          <w:rFonts w:ascii="Arial" w:hAnsi="Arial"/>
          <w:szCs w:val="32"/>
        </w:rPr>
        <w:t>1</w:t>
      </w:r>
      <w:r w:rsidR="00CE32B1" w:rsidRPr="005377CC">
        <w:rPr>
          <w:rFonts w:ascii="Arial" w:hAnsi="Arial"/>
          <w:szCs w:val="32"/>
        </w:rPr>
        <w:t>9/B</w:t>
      </w:r>
      <w:r w:rsidR="00F6594D" w:rsidRPr="005377CC">
        <w:rPr>
          <w:rFonts w:ascii="Arial" w:hAnsi="Arial"/>
          <w:szCs w:val="32"/>
        </w:rPr>
        <w:t xml:space="preserve">. </w:t>
      </w:r>
      <w:r w:rsidR="00CE32B1" w:rsidRPr="005377CC">
        <w:rPr>
          <w:rFonts w:ascii="Arial" w:hAnsi="Arial"/>
          <w:szCs w:val="32"/>
        </w:rPr>
        <w:t>fszt. 2.,</w:t>
      </w:r>
    </w:p>
    <w:p w14:paraId="3687337E" w14:textId="03DE487A" w:rsidR="005377CC" w:rsidRDefault="00F6594D" w:rsidP="005377CC">
      <w:pPr>
        <w:numPr>
          <w:ilvl w:val="0"/>
          <w:numId w:val="2"/>
        </w:numPr>
        <w:rPr>
          <w:rFonts w:ascii="Arial" w:hAnsi="Arial"/>
          <w:szCs w:val="32"/>
        </w:rPr>
      </w:pPr>
      <w:r w:rsidRPr="0026655D">
        <w:rPr>
          <w:rFonts w:ascii="Arial" w:hAnsi="Arial"/>
          <w:szCs w:val="32"/>
        </w:rPr>
        <w:t>postai úton ajánlott küldeményként a Vakok és Gyengénlátók Hermina Egyesülete 114</w:t>
      </w:r>
      <w:r w:rsidR="00CE32B1">
        <w:rPr>
          <w:rFonts w:ascii="Arial" w:hAnsi="Arial"/>
          <w:szCs w:val="32"/>
        </w:rPr>
        <w:t>3</w:t>
      </w:r>
      <w:r w:rsidRPr="0026655D">
        <w:rPr>
          <w:rFonts w:ascii="Arial" w:hAnsi="Arial"/>
          <w:szCs w:val="32"/>
        </w:rPr>
        <w:t xml:space="preserve"> Budapest</w:t>
      </w:r>
      <w:r w:rsidR="00CE32B1">
        <w:rPr>
          <w:rFonts w:ascii="Arial" w:hAnsi="Arial"/>
          <w:szCs w:val="32"/>
        </w:rPr>
        <w:t>,</w:t>
      </w:r>
      <w:r w:rsidRPr="0026655D">
        <w:rPr>
          <w:rFonts w:ascii="Arial" w:hAnsi="Arial"/>
          <w:szCs w:val="32"/>
        </w:rPr>
        <w:t xml:space="preserve"> </w:t>
      </w:r>
      <w:r w:rsidR="00CE32B1">
        <w:rPr>
          <w:rFonts w:ascii="Arial" w:hAnsi="Arial"/>
          <w:szCs w:val="32"/>
        </w:rPr>
        <w:t>Gizella út 19/B</w:t>
      </w:r>
      <w:r w:rsidR="005A6601">
        <w:rPr>
          <w:rFonts w:ascii="Arial" w:hAnsi="Arial"/>
          <w:szCs w:val="32"/>
        </w:rPr>
        <w:t>.</w:t>
      </w:r>
      <w:r w:rsidR="00CE32B1">
        <w:rPr>
          <w:rFonts w:ascii="Arial" w:hAnsi="Arial"/>
          <w:szCs w:val="32"/>
        </w:rPr>
        <w:t xml:space="preserve"> fszt. 2.</w:t>
      </w:r>
      <w:r w:rsidRPr="0026655D">
        <w:rPr>
          <w:rFonts w:ascii="Arial" w:hAnsi="Arial"/>
          <w:szCs w:val="32"/>
        </w:rPr>
        <w:t xml:space="preserve"> címre</w:t>
      </w:r>
      <w:r w:rsidR="005377CC">
        <w:rPr>
          <w:rFonts w:ascii="Arial" w:hAnsi="Arial"/>
          <w:szCs w:val="32"/>
        </w:rPr>
        <w:t>, ebben az esetben a küldeménynek legkésőbb 202</w:t>
      </w:r>
      <w:r w:rsidR="006C5A63">
        <w:rPr>
          <w:rFonts w:ascii="Arial" w:hAnsi="Arial"/>
          <w:szCs w:val="32"/>
        </w:rPr>
        <w:t>5</w:t>
      </w:r>
      <w:r w:rsidR="005377CC">
        <w:rPr>
          <w:rFonts w:ascii="Arial" w:hAnsi="Arial"/>
          <w:szCs w:val="32"/>
        </w:rPr>
        <w:t xml:space="preserve">. </w:t>
      </w:r>
      <w:r w:rsidR="006C5A63">
        <w:rPr>
          <w:rFonts w:ascii="Arial" w:hAnsi="Arial"/>
          <w:szCs w:val="32"/>
        </w:rPr>
        <w:t>október</w:t>
      </w:r>
      <w:r w:rsidR="005377CC">
        <w:rPr>
          <w:rFonts w:ascii="Arial" w:hAnsi="Arial"/>
          <w:szCs w:val="32"/>
        </w:rPr>
        <w:t xml:space="preserve"> </w:t>
      </w:r>
      <w:r w:rsidR="006C5A63">
        <w:rPr>
          <w:rFonts w:ascii="Arial" w:hAnsi="Arial"/>
          <w:szCs w:val="32"/>
        </w:rPr>
        <w:t>3</w:t>
      </w:r>
      <w:r w:rsidR="005377CC">
        <w:rPr>
          <w:rFonts w:ascii="Arial" w:hAnsi="Arial"/>
          <w:szCs w:val="32"/>
        </w:rPr>
        <w:t>-</w:t>
      </w:r>
      <w:r w:rsidR="006C5A63">
        <w:rPr>
          <w:rFonts w:ascii="Arial" w:hAnsi="Arial"/>
          <w:szCs w:val="32"/>
        </w:rPr>
        <w:t>á</w:t>
      </w:r>
      <w:r w:rsidR="005377CC">
        <w:rPr>
          <w:rFonts w:ascii="Arial" w:hAnsi="Arial"/>
          <w:szCs w:val="32"/>
        </w:rPr>
        <w:t>n meg kell érkeznie az egyesülethez,</w:t>
      </w:r>
    </w:p>
    <w:p w14:paraId="7BCF45C2" w14:textId="2C53DEFC" w:rsidR="005377CC" w:rsidRDefault="005377CC" w:rsidP="005377CC">
      <w:pPr>
        <w:numPr>
          <w:ilvl w:val="0"/>
          <w:numId w:val="2"/>
        </w:numPr>
        <w:rPr>
          <w:rFonts w:ascii="Arial" w:hAnsi="Arial"/>
          <w:szCs w:val="32"/>
        </w:rPr>
      </w:pPr>
      <w:r>
        <w:rPr>
          <w:rFonts w:ascii="Arial" w:hAnsi="Arial"/>
          <w:szCs w:val="32"/>
        </w:rPr>
        <w:t>elektronikusan jó minőségű és megfelelően olvasható szkennelt</w:t>
      </w:r>
      <w:r w:rsidR="00F14466">
        <w:rPr>
          <w:rFonts w:ascii="Arial" w:hAnsi="Arial"/>
          <w:szCs w:val="32"/>
        </w:rPr>
        <w:t xml:space="preserve"> vagy elektronikusan aláírt</w:t>
      </w:r>
      <w:r>
        <w:rPr>
          <w:rFonts w:ascii="Arial" w:hAnsi="Arial"/>
          <w:szCs w:val="32"/>
        </w:rPr>
        <w:t xml:space="preserve"> formában a</w:t>
      </w:r>
      <w:r w:rsidR="006C5A63">
        <w:rPr>
          <w:rFonts w:ascii="Arial" w:hAnsi="Arial"/>
          <w:szCs w:val="32"/>
        </w:rPr>
        <w:t xml:space="preserve"> </w:t>
      </w:r>
      <w:hyperlink r:id="rId12" w:history="1">
        <w:r w:rsidR="006C5A63" w:rsidRPr="00B63C76">
          <w:rPr>
            <w:rStyle w:val="Hiperhivatkozs"/>
            <w:rFonts w:ascii="Arial" w:hAnsi="Arial"/>
            <w:szCs w:val="32"/>
          </w:rPr>
          <w:t>palyazat@herminaegyesulet.hu</w:t>
        </w:r>
      </w:hyperlink>
      <w:r w:rsidR="006C5A63">
        <w:rPr>
          <w:rFonts w:ascii="Arial" w:hAnsi="Arial"/>
          <w:szCs w:val="32"/>
        </w:rPr>
        <w:t xml:space="preserve"> </w:t>
      </w:r>
      <w:r>
        <w:rPr>
          <w:rFonts w:ascii="Arial" w:hAnsi="Arial"/>
          <w:szCs w:val="32"/>
        </w:rPr>
        <w:t>e-</w:t>
      </w:r>
      <w:r w:rsidR="0009716B">
        <w:rPr>
          <w:rFonts w:ascii="Arial" w:hAnsi="Arial"/>
          <w:szCs w:val="32"/>
        </w:rPr>
        <w:t>mail-</w:t>
      </w:r>
      <w:r>
        <w:rPr>
          <w:rFonts w:ascii="Arial" w:hAnsi="Arial"/>
          <w:szCs w:val="32"/>
        </w:rPr>
        <w:t>címre.</w:t>
      </w:r>
      <w:r w:rsidR="006C5A63">
        <w:rPr>
          <w:rFonts w:ascii="Arial" w:hAnsi="Arial"/>
          <w:szCs w:val="32"/>
        </w:rPr>
        <w:t xml:space="preserve"> </w:t>
      </w:r>
      <w:r w:rsidR="0009716B">
        <w:rPr>
          <w:rFonts w:ascii="Arial" w:hAnsi="Arial"/>
          <w:szCs w:val="32"/>
        </w:rPr>
        <w:t>Kérjük</w:t>
      </w:r>
      <w:r w:rsidR="00A462AA">
        <w:rPr>
          <w:rFonts w:ascii="Arial" w:hAnsi="Arial"/>
          <w:szCs w:val="32"/>
        </w:rPr>
        <w:t>, hogy a</w:t>
      </w:r>
      <w:r w:rsidR="006C5A63">
        <w:rPr>
          <w:rFonts w:ascii="Arial" w:hAnsi="Arial"/>
          <w:szCs w:val="32"/>
        </w:rPr>
        <w:t xml:space="preserve">z e-mail tárgyában </w:t>
      </w:r>
      <w:r w:rsidR="00A462AA">
        <w:rPr>
          <w:rFonts w:ascii="Arial" w:hAnsi="Arial"/>
          <w:szCs w:val="32"/>
        </w:rPr>
        <w:t xml:space="preserve">a </w:t>
      </w:r>
      <w:r w:rsidR="006C5A63">
        <w:rPr>
          <w:rFonts w:ascii="Arial" w:hAnsi="Arial"/>
          <w:szCs w:val="32"/>
        </w:rPr>
        <w:t>„TAPA2025” megjelölés</w:t>
      </w:r>
      <w:r w:rsidR="00A462AA">
        <w:rPr>
          <w:rFonts w:ascii="Arial" w:hAnsi="Arial"/>
          <w:szCs w:val="32"/>
        </w:rPr>
        <w:t xml:space="preserve"> szerepeljen</w:t>
      </w:r>
      <w:r w:rsidR="006C5A63">
        <w:rPr>
          <w:rFonts w:ascii="Arial" w:hAnsi="Arial"/>
          <w:szCs w:val="32"/>
        </w:rPr>
        <w:t>.</w:t>
      </w:r>
    </w:p>
    <w:p w14:paraId="59B40D46" w14:textId="77777777" w:rsidR="00F6594D" w:rsidRPr="0026655D" w:rsidRDefault="00F6594D" w:rsidP="00F6594D">
      <w:pPr>
        <w:rPr>
          <w:rFonts w:ascii="Arial" w:hAnsi="Arial"/>
          <w:szCs w:val="32"/>
        </w:rPr>
      </w:pPr>
      <w:r w:rsidRPr="0026655D">
        <w:rPr>
          <w:rFonts w:ascii="Arial" w:hAnsi="Arial"/>
          <w:szCs w:val="32"/>
        </w:rPr>
        <w:t>A beadási határidő lejárta után benyújtott pályázat nem vehető figyelembe!</w:t>
      </w:r>
    </w:p>
    <w:p w14:paraId="6B6E228D" w14:textId="77777777" w:rsidR="00F6594D" w:rsidRPr="0026655D" w:rsidRDefault="00F6594D" w:rsidP="00F6594D">
      <w:pPr>
        <w:pStyle w:val="Cmsor2"/>
        <w:jc w:val="center"/>
      </w:pPr>
      <w:r w:rsidRPr="0026655D">
        <w:t>4. Adatkezelés</w:t>
      </w:r>
    </w:p>
    <w:p w14:paraId="7B30592E" w14:textId="77777777" w:rsidR="00F6594D" w:rsidRPr="0026655D" w:rsidRDefault="00F6594D" w:rsidP="00F6594D">
      <w:pPr>
        <w:rPr>
          <w:rFonts w:ascii="Arial" w:hAnsi="Arial"/>
          <w:szCs w:val="32"/>
        </w:rPr>
      </w:pPr>
      <w:r w:rsidRPr="0026655D">
        <w:rPr>
          <w:rFonts w:ascii="Arial" w:hAnsi="Arial"/>
          <w:szCs w:val="32"/>
        </w:rPr>
        <w:t xml:space="preserve">A pályázó pályázata benyújtásával büntetőjogi felelősséget vállal azért, hogy a pályázati </w:t>
      </w:r>
      <w:r w:rsidR="006C5A63">
        <w:rPr>
          <w:rFonts w:ascii="Arial" w:hAnsi="Arial"/>
          <w:szCs w:val="32"/>
        </w:rPr>
        <w:t>adatlapon</w:t>
      </w:r>
      <w:r w:rsidRPr="0026655D">
        <w:rPr>
          <w:rFonts w:ascii="Arial" w:hAnsi="Arial"/>
          <w:szCs w:val="32"/>
        </w:rPr>
        <w:t xml:space="preserve"> és mellékleteiben általa feltüntetett adatok a valóságnak megfelelnek. Tudomásul veszi, hogy amennyiben a pályázati </w:t>
      </w:r>
      <w:r w:rsidR="006C5A63">
        <w:rPr>
          <w:rFonts w:ascii="Arial" w:hAnsi="Arial"/>
          <w:szCs w:val="32"/>
        </w:rPr>
        <w:t>adatlapon</w:t>
      </w:r>
      <w:r w:rsidRPr="0026655D">
        <w:rPr>
          <w:rFonts w:ascii="Arial" w:hAnsi="Arial"/>
          <w:szCs w:val="32"/>
        </w:rPr>
        <w:t xml:space="preserve"> és mellékleteiben nem a valóságnak megfelelő adatokat tüntet fel, úgy a pályázata kizárható, a megítélt támogatás visszavonható.</w:t>
      </w:r>
    </w:p>
    <w:p w14:paraId="08DA3186" w14:textId="6C57C2D8" w:rsidR="00F6594D" w:rsidRPr="0026655D" w:rsidRDefault="00F6594D" w:rsidP="00F6594D">
      <w:pPr>
        <w:rPr>
          <w:rFonts w:ascii="Arial" w:hAnsi="Arial"/>
          <w:szCs w:val="32"/>
        </w:rPr>
      </w:pPr>
      <w:r w:rsidRPr="0026655D">
        <w:rPr>
          <w:rFonts w:ascii="Arial" w:hAnsi="Arial"/>
          <w:szCs w:val="32"/>
        </w:rPr>
        <w:t xml:space="preserve">A pályázat benyújtásával a pályázó tudomásul veszi, hogy a VGYHE a pályázati dokumentációban szereplő személyes adatait a tanulmányi pályázat lebonyolítása és a támogatásra való jogosultság ellenőrzése céljából a pályázat életciklusa alatt kezelheti a GDPR </w:t>
      </w:r>
      <w:r w:rsidR="00C43252">
        <w:rPr>
          <w:rFonts w:ascii="Arial" w:hAnsi="Arial"/>
          <w:szCs w:val="32"/>
        </w:rPr>
        <w:t xml:space="preserve">rendelkezéseinek </w:t>
      </w:r>
      <w:r w:rsidRPr="0026655D">
        <w:rPr>
          <w:rFonts w:ascii="Arial" w:hAnsi="Arial"/>
          <w:szCs w:val="32"/>
        </w:rPr>
        <w:t>értelmében és annak szabályai szerint.</w:t>
      </w:r>
    </w:p>
    <w:p w14:paraId="35AAA63D" w14:textId="77777777" w:rsidR="00F6594D" w:rsidRPr="0026655D" w:rsidRDefault="00F6594D" w:rsidP="00F6594D">
      <w:pPr>
        <w:pStyle w:val="Cmsor2"/>
        <w:jc w:val="center"/>
      </w:pPr>
      <w:r w:rsidRPr="0026655D">
        <w:t>5. A pályázat elbírálása</w:t>
      </w:r>
    </w:p>
    <w:p w14:paraId="6EB853B7" w14:textId="77777777" w:rsidR="00F6594D" w:rsidRPr="0026655D" w:rsidRDefault="00F6594D" w:rsidP="00F6594D">
      <w:pPr>
        <w:rPr>
          <w:rFonts w:ascii="Arial" w:hAnsi="Arial"/>
          <w:szCs w:val="32"/>
        </w:rPr>
      </w:pPr>
      <w:r w:rsidRPr="0026655D">
        <w:rPr>
          <w:rFonts w:ascii="Arial" w:hAnsi="Arial"/>
          <w:szCs w:val="32"/>
        </w:rPr>
        <w:t>A beérkezett pályázatok formai érvényességét a VGYHE titkársága megvizsgálja, és a formailag érvényes pályázatokat a VGYHE elnökségének továbbítja. A formailag érvényes pályázatokat a VGYHE elnöksége bírálja el az alábbi szempontok alapján:</w:t>
      </w:r>
    </w:p>
    <w:p w14:paraId="3070805A" w14:textId="77777777" w:rsidR="00F6594D" w:rsidRPr="0026655D" w:rsidRDefault="00F6594D" w:rsidP="00F6594D">
      <w:pPr>
        <w:rPr>
          <w:rFonts w:ascii="Arial" w:hAnsi="Arial"/>
          <w:szCs w:val="32"/>
        </w:rPr>
      </w:pPr>
      <w:r w:rsidRPr="0026655D">
        <w:rPr>
          <w:rFonts w:ascii="Arial" w:hAnsi="Arial"/>
          <w:szCs w:val="32"/>
        </w:rPr>
        <w:t>a)</w:t>
      </w:r>
      <w:r w:rsidRPr="0026655D">
        <w:rPr>
          <w:rFonts w:ascii="Arial" w:hAnsi="Arial"/>
          <w:szCs w:val="32"/>
        </w:rPr>
        <w:tab/>
        <w:t>A VGYHE elnökségének elsődleges célja, hogy minden formai és tartalmi szempontból érvényes pályázat pozitív elbírálásban részesüljön;</w:t>
      </w:r>
    </w:p>
    <w:p w14:paraId="66F8D3AF" w14:textId="77777777" w:rsidR="00F6594D" w:rsidRPr="0026655D" w:rsidRDefault="00F6594D" w:rsidP="00F6594D">
      <w:pPr>
        <w:rPr>
          <w:rFonts w:ascii="Arial" w:hAnsi="Arial"/>
          <w:szCs w:val="32"/>
        </w:rPr>
      </w:pPr>
      <w:r w:rsidRPr="0026655D">
        <w:rPr>
          <w:rFonts w:ascii="Arial" w:hAnsi="Arial"/>
          <w:szCs w:val="32"/>
        </w:rPr>
        <w:t>b)</w:t>
      </w:r>
      <w:r w:rsidRPr="0026655D">
        <w:rPr>
          <w:rFonts w:ascii="Arial" w:hAnsi="Arial"/>
          <w:szCs w:val="32"/>
        </w:rPr>
        <w:tab/>
        <w:t>Amennyiben az a) pontban foglalt elsődleges cél a beérkezett pályázatok magas száma miatt nem megvalósítható, a VGYHE elnöksége a magyar intézményben tanuló pályázókat részesíti előnyben;</w:t>
      </w:r>
    </w:p>
    <w:p w14:paraId="72DDDC5A" w14:textId="77777777" w:rsidR="00F6594D" w:rsidRPr="0026655D" w:rsidRDefault="00F6594D" w:rsidP="00F6594D">
      <w:pPr>
        <w:rPr>
          <w:rFonts w:ascii="Arial" w:hAnsi="Arial"/>
          <w:szCs w:val="32"/>
        </w:rPr>
      </w:pPr>
      <w:r w:rsidRPr="0026655D">
        <w:rPr>
          <w:rFonts w:ascii="Arial" w:hAnsi="Arial"/>
          <w:szCs w:val="32"/>
        </w:rPr>
        <w:t>c)</w:t>
      </w:r>
      <w:r w:rsidRPr="0026655D">
        <w:rPr>
          <w:rFonts w:ascii="Arial" w:hAnsi="Arial"/>
          <w:szCs w:val="32"/>
        </w:rPr>
        <w:tab/>
        <w:t>Amennyiben a b) pont alkalmazása után sem elegendő a pályázat keretösszege az összes fennmaradó pályázat pozitív elbírálásához, a VGYHE elnöksége a tanulmányi eredményeket mérlegelve választja ki a nyertes pályázatokat.</w:t>
      </w:r>
    </w:p>
    <w:p w14:paraId="445B6B98" w14:textId="363496DC" w:rsidR="00F6594D" w:rsidRPr="0026655D" w:rsidRDefault="00F6594D" w:rsidP="00C14A86">
      <w:pPr>
        <w:pStyle w:val="Cmsor2"/>
        <w:jc w:val="center"/>
      </w:pPr>
      <w:r w:rsidRPr="0026655D">
        <w:t>6. Értesítés a pályázati döntésről</w:t>
      </w:r>
      <w:r>
        <w:t xml:space="preserve"> és a megítélt támogatás kifizetése</w:t>
      </w:r>
    </w:p>
    <w:p w14:paraId="023B8CA6" w14:textId="34332F8A" w:rsidR="00F6594D" w:rsidRDefault="00F6594D" w:rsidP="00F6594D">
      <w:pPr>
        <w:rPr>
          <w:rFonts w:ascii="Arial" w:hAnsi="Arial"/>
          <w:szCs w:val="32"/>
        </w:rPr>
      </w:pPr>
      <w:r w:rsidRPr="0026655D">
        <w:rPr>
          <w:rFonts w:ascii="Arial" w:hAnsi="Arial"/>
          <w:szCs w:val="32"/>
        </w:rPr>
        <w:t xml:space="preserve">A VGYHE a meghozott döntéséről </w:t>
      </w:r>
      <w:r w:rsidR="000F11E3" w:rsidRPr="000F11E3">
        <w:rPr>
          <w:rFonts w:ascii="Arial" w:hAnsi="Arial"/>
          <w:szCs w:val="32"/>
        </w:rPr>
        <w:t>a benyújtási határidőt követő 30 napon belül</w:t>
      </w:r>
      <w:r w:rsidR="000F11E3">
        <w:rPr>
          <w:rFonts w:ascii="Arial" w:hAnsi="Arial"/>
          <w:szCs w:val="32"/>
        </w:rPr>
        <w:t xml:space="preserve"> </w:t>
      </w:r>
      <w:r w:rsidR="006346CC">
        <w:rPr>
          <w:rFonts w:ascii="Arial" w:hAnsi="Arial"/>
          <w:szCs w:val="32"/>
        </w:rPr>
        <w:t>e-mailben</w:t>
      </w:r>
      <w:r w:rsidRPr="0026655D">
        <w:rPr>
          <w:rFonts w:ascii="Arial" w:hAnsi="Arial"/>
          <w:szCs w:val="32"/>
        </w:rPr>
        <w:t xml:space="preserve"> vagy telefonon értesíti a nyertes pályázókat.</w:t>
      </w:r>
    </w:p>
    <w:p w14:paraId="418F7B65" w14:textId="77777777" w:rsidR="00F6594D" w:rsidRPr="0026655D" w:rsidRDefault="00F6594D" w:rsidP="00F6594D">
      <w:pPr>
        <w:rPr>
          <w:rFonts w:ascii="Arial" w:hAnsi="Arial"/>
          <w:szCs w:val="32"/>
        </w:rPr>
      </w:pPr>
      <w:r w:rsidRPr="0026655D">
        <w:rPr>
          <w:rFonts w:ascii="Arial" w:hAnsi="Arial"/>
          <w:szCs w:val="32"/>
        </w:rPr>
        <w:t xml:space="preserve">A megítélt támogatás kifizetése a pályázati </w:t>
      </w:r>
      <w:r w:rsidR="006C5A63">
        <w:rPr>
          <w:rFonts w:ascii="Arial" w:hAnsi="Arial"/>
          <w:szCs w:val="32"/>
        </w:rPr>
        <w:t>adatlapon</w:t>
      </w:r>
      <w:r w:rsidRPr="0026655D">
        <w:rPr>
          <w:rFonts w:ascii="Arial" w:hAnsi="Arial"/>
          <w:szCs w:val="32"/>
        </w:rPr>
        <w:t xml:space="preserve"> feltüntetett bankszámlára </w:t>
      </w:r>
      <w:r w:rsidR="006346CC">
        <w:rPr>
          <w:rFonts w:ascii="Arial" w:hAnsi="Arial"/>
          <w:szCs w:val="32"/>
        </w:rPr>
        <w:t>kerül kiutalásra</w:t>
      </w:r>
      <w:r w:rsidR="00C14A86">
        <w:rPr>
          <w:rFonts w:ascii="Arial" w:hAnsi="Arial"/>
          <w:szCs w:val="32"/>
        </w:rPr>
        <w:t>. Amennyiben a bankszámla nem a pályázó tag nevén van, a kifizetés csak törvényes képviselőjének bankszámlájára történhet.</w:t>
      </w:r>
    </w:p>
    <w:p w14:paraId="387DA949" w14:textId="77777777" w:rsidR="00F6594D" w:rsidRPr="0026655D" w:rsidRDefault="00F6594D" w:rsidP="00F6594D">
      <w:pPr>
        <w:rPr>
          <w:rFonts w:ascii="Arial" w:hAnsi="Arial"/>
          <w:szCs w:val="32"/>
        </w:rPr>
      </w:pPr>
    </w:p>
    <w:p w14:paraId="47D42CF6" w14:textId="6534A299" w:rsidR="00F6594D" w:rsidRPr="0026655D" w:rsidRDefault="00F6594D" w:rsidP="00F6594D">
      <w:pPr>
        <w:rPr>
          <w:rFonts w:ascii="Arial" w:hAnsi="Arial"/>
          <w:szCs w:val="32"/>
        </w:rPr>
      </w:pPr>
      <w:r w:rsidRPr="0026655D">
        <w:rPr>
          <w:rFonts w:ascii="Arial" w:hAnsi="Arial"/>
          <w:szCs w:val="32"/>
        </w:rPr>
        <w:t>Budapest, 202</w:t>
      </w:r>
      <w:r w:rsidR="004D3584">
        <w:rPr>
          <w:rFonts w:ascii="Arial" w:hAnsi="Arial"/>
          <w:szCs w:val="32"/>
        </w:rPr>
        <w:t>5</w:t>
      </w:r>
      <w:r w:rsidRPr="0026655D">
        <w:rPr>
          <w:rFonts w:ascii="Arial" w:hAnsi="Arial"/>
          <w:szCs w:val="32"/>
        </w:rPr>
        <w:t>.</w:t>
      </w:r>
      <w:r w:rsidR="00934D41">
        <w:rPr>
          <w:rFonts w:ascii="Arial" w:hAnsi="Arial"/>
          <w:szCs w:val="32"/>
        </w:rPr>
        <w:t xml:space="preserve"> </w:t>
      </w:r>
      <w:r w:rsidR="00D74D6F">
        <w:rPr>
          <w:rFonts w:ascii="Arial" w:hAnsi="Arial"/>
          <w:szCs w:val="32"/>
        </w:rPr>
        <w:t>szeptember 05</w:t>
      </w:r>
      <w:r w:rsidRPr="0026655D">
        <w:rPr>
          <w:rFonts w:ascii="Arial" w:hAnsi="Arial"/>
          <w:szCs w:val="32"/>
        </w:rPr>
        <w:t>.</w:t>
      </w:r>
    </w:p>
    <w:p w14:paraId="31CDB23C" w14:textId="77777777" w:rsidR="00A74E8D" w:rsidRDefault="00A74E8D" w:rsidP="00F6594D">
      <w:pPr>
        <w:rPr>
          <w:rFonts w:ascii="Arial" w:hAnsi="Arial"/>
          <w:szCs w:val="32"/>
        </w:rPr>
      </w:pPr>
    </w:p>
    <w:p w14:paraId="3B3B6B9C" w14:textId="77777777" w:rsidR="00011E3C" w:rsidRDefault="00011E3C" w:rsidP="00F6594D">
      <w:pPr>
        <w:rPr>
          <w:rFonts w:ascii="Arial" w:hAnsi="Arial"/>
          <w:szCs w:val="32"/>
        </w:rPr>
      </w:pPr>
    </w:p>
    <w:p w14:paraId="719C01E8" w14:textId="77777777" w:rsidR="00011E3C" w:rsidRDefault="00011E3C" w:rsidP="00F6594D">
      <w:pPr>
        <w:rPr>
          <w:rFonts w:ascii="Arial" w:hAnsi="Arial"/>
          <w:szCs w:val="32"/>
        </w:rPr>
      </w:pPr>
    </w:p>
    <w:p w14:paraId="09021101" w14:textId="77777777" w:rsidR="00CB294E" w:rsidRDefault="00F6594D" w:rsidP="00F6594D">
      <w:pPr>
        <w:rPr>
          <w:rFonts w:ascii="Arial" w:hAnsi="Arial"/>
          <w:szCs w:val="32"/>
        </w:rPr>
      </w:pPr>
      <w:r w:rsidRPr="0026655D">
        <w:rPr>
          <w:rFonts w:ascii="Arial" w:hAnsi="Arial"/>
          <w:szCs w:val="32"/>
        </w:rPr>
        <w:t xml:space="preserve">Bukta Bence </w:t>
      </w:r>
    </w:p>
    <w:p w14:paraId="2F53003F" w14:textId="77777777" w:rsidR="00F6594D" w:rsidRPr="0026655D" w:rsidRDefault="00D4031A" w:rsidP="00F6594D">
      <w:pPr>
        <w:rPr>
          <w:rFonts w:ascii="Arial" w:hAnsi="Arial"/>
          <w:szCs w:val="32"/>
        </w:rPr>
      </w:pPr>
      <w:r>
        <w:rPr>
          <w:rFonts w:ascii="Arial" w:hAnsi="Arial"/>
          <w:szCs w:val="32"/>
        </w:rPr>
        <w:t>E</w:t>
      </w:r>
      <w:r w:rsidR="00F6594D" w:rsidRPr="0026655D">
        <w:rPr>
          <w:rFonts w:ascii="Arial" w:hAnsi="Arial"/>
          <w:szCs w:val="32"/>
        </w:rPr>
        <w:t>lnök</w:t>
      </w:r>
    </w:p>
    <w:p w14:paraId="1E3D4329" w14:textId="77777777" w:rsidR="00F6594D" w:rsidRPr="00E412B9" w:rsidRDefault="00F6594D">
      <w:pPr>
        <w:rPr>
          <w:rFonts w:ascii="Arial" w:hAnsi="Arial"/>
          <w:szCs w:val="32"/>
        </w:rPr>
      </w:pPr>
      <w:r w:rsidRPr="0026655D">
        <w:rPr>
          <w:rFonts w:ascii="Arial" w:hAnsi="Arial"/>
          <w:szCs w:val="32"/>
        </w:rPr>
        <w:t>Vakok és Gyengénlátók Hermina Egyesülete</w:t>
      </w:r>
    </w:p>
    <w:sectPr w:rsidR="00F6594D" w:rsidRPr="00E412B9" w:rsidSect="00515563">
      <w:headerReference w:type="default" r:id="rId13"/>
      <w:footerReference w:type="default" r:id="rId14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A7FE11" w14:textId="77777777" w:rsidR="00C0608D" w:rsidRDefault="00C0608D" w:rsidP="00EA6F8F">
      <w:r>
        <w:separator/>
      </w:r>
    </w:p>
  </w:endnote>
  <w:endnote w:type="continuationSeparator" w:id="0">
    <w:p w14:paraId="0616CB15" w14:textId="77777777" w:rsidR="00C0608D" w:rsidRDefault="00C0608D" w:rsidP="00EA6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F588B" w14:textId="77777777" w:rsidR="00F84B9A" w:rsidRPr="00515563" w:rsidRDefault="00F84B9A" w:rsidP="00F84B9A">
    <w:pPr>
      <w:pStyle w:val="llb"/>
      <w:rPr>
        <w:rFonts w:ascii="Garamond" w:hAnsi="Garamond"/>
        <w:color w:val="02530D"/>
        <w:sz w:val="28"/>
        <w:szCs w:val="28"/>
      </w:rPr>
    </w:pPr>
    <w:r w:rsidRPr="00515563">
      <w:rPr>
        <w:rFonts w:ascii="Garamond" w:hAnsi="Garamond"/>
        <w:color w:val="02530D"/>
        <w:sz w:val="28"/>
        <w:szCs w:val="28"/>
      </w:rPr>
      <w:t>Vakok és Gyeng</w:t>
    </w:r>
    <w:r w:rsidRPr="00562F37">
      <w:rPr>
        <w:rFonts w:ascii="Garamond" w:hAnsi="Garamond"/>
        <w:color w:val="02530D"/>
        <w:sz w:val="28"/>
        <w:szCs w:val="28"/>
      </w:rPr>
      <w:t>énl</w:t>
    </w:r>
    <w:r w:rsidRPr="00515563">
      <w:rPr>
        <w:rFonts w:ascii="Garamond" w:hAnsi="Garamond"/>
        <w:color w:val="02530D"/>
        <w:sz w:val="28"/>
        <w:szCs w:val="28"/>
      </w:rPr>
      <w:t>átók Hermina Egyesülete</w:t>
    </w:r>
  </w:p>
  <w:p w14:paraId="5DD4A80F" w14:textId="77777777" w:rsidR="00F84B9A" w:rsidRPr="00515563" w:rsidRDefault="00F84B9A" w:rsidP="00F84B9A">
    <w:pPr>
      <w:pStyle w:val="llb"/>
      <w:rPr>
        <w:rFonts w:ascii="Garamond" w:hAnsi="Garamond"/>
        <w:color w:val="02530D"/>
        <w:sz w:val="8"/>
        <w:szCs w:val="8"/>
      </w:rPr>
    </w:pPr>
  </w:p>
  <w:tbl>
    <w:tblPr>
      <w:tblW w:w="10420" w:type="dxa"/>
      <w:tblLayout w:type="fixed"/>
      <w:tblLook w:val="04A0" w:firstRow="1" w:lastRow="0" w:firstColumn="1" w:lastColumn="0" w:noHBand="0" w:noVBand="1"/>
    </w:tblPr>
    <w:tblGrid>
      <w:gridCol w:w="5687"/>
      <w:gridCol w:w="4733"/>
    </w:tblGrid>
    <w:tr w:rsidR="00F84B9A" w14:paraId="68100E65" w14:textId="77777777" w:rsidTr="00EF3B2D">
      <w:trPr>
        <w:trHeight w:val="677"/>
      </w:trPr>
      <w:tc>
        <w:tcPr>
          <w:tcW w:w="5687" w:type="dxa"/>
        </w:tcPr>
        <w:p w14:paraId="42401FF1" w14:textId="77777777" w:rsidR="00F84B9A" w:rsidRPr="00EF3B2D" w:rsidRDefault="00F84B9A" w:rsidP="00F84B9A">
          <w:pPr>
            <w:pStyle w:val="llb"/>
            <w:rPr>
              <w:rFonts w:ascii="Garamond" w:hAnsi="Garamond"/>
              <w:color w:val="001202"/>
            </w:rPr>
          </w:pPr>
          <w:r w:rsidRPr="00EF3B2D">
            <w:rPr>
              <w:rFonts w:ascii="Garamond" w:hAnsi="Garamond"/>
              <w:color w:val="001202"/>
            </w:rPr>
            <w:t>Adószám: 18186299-1-42</w:t>
          </w:r>
        </w:p>
        <w:p w14:paraId="311627E2" w14:textId="77777777" w:rsidR="00F84B9A" w:rsidRPr="00EF3B2D" w:rsidRDefault="00F84B9A" w:rsidP="00F84B9A">
          <w:pPr>
            <w:pStyle w:val="llb"/>
            <w:rPr>
              <w:rFonts w:ascii="Garamond" w:hAnsi="Garamond"/>
              <w:color w:val="001202"/>
            </w:rPr>
          </w:pPr>
          <w:r w:rsidRPr="00EF3B2D">
            <w:rPr>
              <w:rFonts w:ascii="Garamond" w:hAnsi="Garamond"/>
              <w:color w:val="001202"/>
            </w:rPr>
            <w:t>Számlaszám: 11714006-25983751</w:t>
          </w:r>
        </w:p>
      </w:tc>
      <w:tc>
        <w:tcPr>
          <w:tcW w:w="4733" w:type="dxa"/>
        </w:tcPr>
        <w:p w14:paraId="3A04DFF2" w14:textId="1B99ED99" w:rsidR="00F84B9A" w:rsidRPr="00EF3B2D" w:rsidRDefault="000242E5" w:rsidP="00F84B9A">
          <w:pPr>
            <w:pStyle w:val="llb"/>
            <w:rPr>
              <w:rFonts w:ascii="Garamond" w:hAnsi="Garamond"/>
              <w:color w:val="02530D"/>
            </w:rPr>
          </w:pPr>
          <w:r w:rsidRPr="00F8230F">
            <w:rPr>
              <w:noProof/>
            </w:rPr>
            <w:drawing>
              <wp:inline distT="0" distB="0" distL="0" distR="0" wp14:anchorId="6D034968" wp14:editId="528035B9">
                <wp:extent cx="158750" cy="158750"/>
                <wp:effectExtent l="0" t="0" r="0" b="0"/>
                <wp:docPr id="1" name="Kép 8968911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8968911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158750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F84B9A" w:rsidRPr="00EF3B2D">
            <w:rPr>
              <w:rFonts w:ascii="Garamond" w:hAnsi="Garamond"/>
              <w:color w:val="001202"/>
            </w:rPr>
            <w:t>1143 Budapest, Gizella út 19/B, fsz. 2.</w:t>
          </w:r>
        </w:p>
      </w:tc>
    </w:tr>
  </w:tbl>
  <w:p w14:paraId="4B051D78" w14:textId="77777777" w:rsidR="00EE1B05" w:rsidRPr="00F84B9A" w:rsidRDefault="00EE1B05" w:rsidP="00F84B9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C34BE" w14:textId="77777777" w:rsidR="00C0608D" w:rsidRDefault="00C0608D" w:rsidP="00EA6F8F">
      <w:r>
        <w:separator/>
      </w:r>
    </w:p>
  </w:footnote>
  <w:footnote w:type="continuationSeparator" w:id="0">
    <w:p w14:paraId="0C6EB45B" w14:textId="77777777" w:rsidR="00C0608D" w:rsidRDefault="00C0608D" w:rsidP="00EA6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7066" w:type="dxa"/>
      <w:jc w:val="right"/>
      <w:tblLook w:val="04A0" w:firstRow="1" w:lastRow="0" w:firstColumn="1" w:lastColumn="0" w:noHBand="0" w:noVBand="1"/>
    </w:tblPr>
    <w:tblGrid>
      <w:gridCol w:w="2305"/>
      <w:gridCol w:w="1801"/>
      <w:gridCol w:w="2960"/>
    </w:tblGrid>
    <w:tr w:rsidR="00F84B9A" w14:paraId="3B2B9354" w14:textId="77777777" w:rsidTr="00EF3B2D">
      <w:trPr>
        <w:jc w:val="right"/>
      </w:trPr>
      <w:tc>
        <w:tcPr>
          <w:tcW w:w="2305" w:type="dxa"/>
        </w:tcPr>
        <w:p w14:paraId="481F8870" w14:textId="47E6E00F" w:rsidR="00F84B9A" w:rsidRDefault="000242E5" w:rsidP="00F84B9A">
          <w:pPr>
            <w:pStyle w:val="lfej"/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56192" behindDoc="1" locked="0" layoutInCell="1" allowOverlap="1" wp14:anchorId="4B5E95DC" wp14:editId="702B4AF1">
                <wp:simplePos x="0" y="0"/>
                <wp:positionH relativeFrom="column">
                  <wp:posOffset>-54610</wp:posOffset>
                </wp:positionH>
                <wp:positionV relativeFrom="paragraph">
                  <wp:posOffset>16510</wp:posOffset>
                </wp:positionV>
                <wp:extent cx="131445" cy="131445"/>
                <wp:effectExtent l="0" t="0" r="0" b="0"/>
                <wp:wrapTight wrapText="bothSides">
                  <wp:wrapPolygon edited="0">
                    <wp:start x="0" y="0"/>
                    <wp:lineTo x="0" y="18783"/>
                    <wp:lineTo x="18783" y="18783"/>
                    <wp:lineTo x="18783" y="0"/>
                    <wp:lineTo x="0" y="0"/>
                  </wp:wrapPolygon>
                </wp:wrapTight>
                <wp:docPr id="8" name="Kép 4145567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4145567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445" cy="13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F84B9A" w:rsidRPr="00EF3B2D">
            <w:rPr>
              <w:rFonts w:ascii="Garamond" w:hAnsi="Garamond"/>
              <w:color w:val="001202"/>
            </w:rPr>
            <w:t>herminaegyesulet.hu</w:t>
          </w:r>
          <w:r w:rsidR="00F84B9A">
            <w:rPr>
              <w:noProof/>
            </w:rPr>
            <w:t xml:space="preserve"> </w:t>
          </w:r>
        </w:p>
      </w:tc>
      <w:tc>
        <w:tcPr>
          <w:tcW w:w="1801" w:type="dxa"/>
        </w:tcPr>
        <w:p w14:paraId="7CC20008" w14:textId="7F10BB61" w:rsidR="00F84B9A" w:rsidRDefault="00F84B9A" w:rsidP="00F84B9A">
          <w:pPr>
            <w:pStyle w:val="lfej"/>
            <w:rPr>
              <w:noProof/>
            </w:rPr>
          </w:pPr>
          <w:r w:rsidRPr="00EF3B2D">
            <w:rPr>
              <w:rFonts w:ascii="Garamond" w:hAnsi="Garamond"/>
              <w:color w:val="001202"/>
            </w:rPr>
            <w:t>06-1-273-0755</w:t>
          </w:r>
          <w:r w:rsidR="000242E5">
            <w:rPr>
              <w:noProof/>
            </w:rPr>
            <w:drawing>
              <wp:anchor distT="0" distB="0" distL="114300" distR="114300" simplePos="0" relativeHeight="251657216" behindDoc="1" locked="0" layoutInCell="1" allowOverlap="1" wp14:anchorId="06A7FB9B" wp14:editId="09117DB8">
                <wp:simplePos x="0" y="0"/>
                <wp:positionH relativeFrom="column">
                  <wp:posOffset>-42545</wp:posOffset>
                </wp:positionH>
                <wp:positionV relativeFrom="paragraph">
                  <wp:posOffset>15240</wp:posOffset>
                </wp:positionV>
                <wp:extent cx="138430" cy="138430"/>
                <wp:effectExtent l="0" t="0" r="0" b="0"/>
                <wp:wrapTight wrapText="bothSides">
                  <wp:wrapPolygon edited="0">
                    <wp:start x="0" y="0"/>
                    <wp:lineTo x="0" y="11890"/>
                    <wp:lineTo x="2972" y="17835"/>
                    <wp:lineTo x="17835" y="17835"/>
                    <wp:lineTo x="17835" y="11890"/>
                    <wp:lineTo x="11890" y="0"/>
                    <wp:lineTo x="0" y="0"/>
                  </wp:wrapPolygon>
                </wp:wrapTight>
                <wp:docPr id="7" name="Kép 13290667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132906677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43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960" w:type="dxa"/>
        </w:tcPr>
        <w:p w14:paraId="398840D2" w14:textId="7BA790B2" w:rsidR="00F84B9A" w:rsidRDefault="00F84B9A" w:rsidP="00F84B9A">
          <w:pPr>
            <w:pStyle w:val="lfej"/>
            <w:rPr>
              <w:noProof/>
            </w:rPr>
          </w:pPr>
          <w:r w:rsidRPr="00EF3B2D">
            <w:rPr>
              <w:rFonts w:ascii="Garamond" w:hAnsi="Garamond"/>
              <w:color w:val="001202"/>
            </w:rPr>
            <w:t>elnok@herminaegyesulet.hu</w:t>
          </w:r>
          <w:r w:rsidR="000242E5">
            <w:rPr>
              <w:noProof/>
            </w:rPr>
            <w:drawing>
              <wp:anchor distT="0" distB="0" distL="114300" distR="114300" simplePos="0" relativeHeight="251658240" behindDoc="1" locked="0" layoutInCell="1" allowOverlap="1" wp14:anchorId="756C2540" wp14:editId="0996DCF6">
                <wp:simplePos x="0" y="0"/>
                <wp:positionH relativeFrom="column">
                  <wp:posOffset>-53340</wp:posOffset>
                </wp:positionH>
                <wp:positionV relativeFrom="paragraph">
                  <wp:posOffset>0</wp:posOffset>
                </wp:positionV>
                <wp:extent cx="163195" cy="163195"/>
                <wp:effectExtent l="0" t="0" r="0" b="0"/>
                <wp:wrapTight wrapText="bothSides">
                  <wp:wrapPolygon edited="0">
                    <wp:start x="0" y="0"/>
                    <wp:lineTo x="0" y="20171"/>
                    <wp:lineTo x="20171" y="20171"/>
                    <wp:lineTo x="20171" y="0"/>
                    <wp:lineTo x="0" y="0"/>
                  </wp:wrapPolygon>
                </wp:wrapTight>
                <wp:docPr id="6" name="Kép 305728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3057283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195" cy="163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11BFCB98" w14:textId="5B6A06FE" w:rsidR="00F84B9A" w:rsidRDefault="000242E5" w:rsidP="00F84B9A">
    <w:pPr>
      <w:pStyle w:val="lfej"/>
      <w:rPr>
        <w:noProof/>
      </w:rPr>
    </w:pPr>
    <w:r>
      <w:rPr>
        <w:noProof/>
      </w:rPr>
      <w:drawing>
        <wp:anchor distT="0" distB="0" distL="114300" distR="115062" simplePos="0" relativeHeight="251659264" behindDoc="1" locked="0" layoutInCell="1" allowOverlap="1" wp14:anchorId="50DDEE14" wp14:editId="08FFE111">
          <wp:simplePos x="0" y="0"/>
          <wp:positionH relativeFrom="margin">
            <wp:posOffset>176530</wp:posOffset>
          </wp:positionH>
          <wp:positionV relativeFrom="paragraph">
            <wp:posOffset>-358140</wp:posOffset>
          </wp:positionV>
          <wp:extent cx="1078103" cy="684530"/>
          <wp:effectExtent l="0" t="0" r="0" b="0"/>
          <wp:wrapNone/>
          <wp:docPr id="5" name="Ábr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7566402" name="Ábra 2097566402"/>
                  <pic:cNvPicPr/>
                </pic:nvPicPr>
                <pic:blipFill rotWithShape="1">
                  <a:blip r:embed="rId4"/>
                  <a:srcRect l="12481" t="24480" r="10400" b="26560"/>
                  <a:stretch/>
                </pic:blipFill>
                <pic:spPr bwMode="auto">
                  <a:xfrm>
                    <a:off x="0" y="0"/>
                    <a:ext cx="1077595" cy="68453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F2440A" w14:textId="77777777" w:rsidR="00EA6F8F" w:rsidRPr="00F84B9A" w:rsidRDefault="00EA6F8F" w:rsidP="00F84B9A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65189"/>
    <w:multiLevelType w:val="hybridMultilevel"/>
    <w:tmpl w:val="53A08D40"/>
    <w:lvl w:ilvl="0" w:tplc="290059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4978A5"/>
    <w:multiLevelType w:val="hybridMultilevel"/>
    <w:tmpl w:val="C5ACD70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1D31C3"/>
    <w:multiLevelType w:val="hybridMultilevel"/>
    <w:tmpl w:val="9D6A6F8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AA65BD"/>
    <w:multiLevelType w:val="hybridMultilevel"/>
    <w:tmpl w:val="CFB8402C"/>
    <w:lvl w:ilvl="0" w:tplc="7E10C9B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643243">
    <w:abstractNumId w:val="1"/>
  </w:num>
  <w:num w:numId="2" w16cid:durableId="1174145672">
    <w:abstractNumId w:val="2"/>
  </w:num>
  <w:num w:numId="3" w16cid:durableId="463693195">
    <w:abstractNumId w:val="3"/>
  </w:num>
  <w:num w:numId="4" w16cid:durableId="15277170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F8F"/>
    <w:rsid w:val="000011BB"/>
    <w:rsid w:val="00011E3C"/>
    <w:rsid w:val="000242E5"/>
    <w:rsid w:val="000311B5"/>
    <w:rsid w:val="00046C21"/>
    <w:rsid w:val="0009716B"/>
    <w:rsid w:val="000D3ABC"/>
    <w:rsid w:val="000F11E3"/>
    <w:rsid w:val="00117486"/>
    <w:rsid w:val="001326C1"/>
    <w:rsid w:val="001612AA"/>
    <w:rsid w:val="00175AFE"/>
    <w:rsid w:val="001B725D"/>
    <w:rsid w:val="001D2EE1"/>
    <w:rsid w:val="002D0450"/>
    <w:rsid w:val="002E7BA7"/>
    <w:rsid w:val="00322365"/>
    <w:rsid w:val="0039182D"/>
    <w:rsid w:val="003B2BEE"/>
    <w:rsid w:val="003D5279"/>
    <w:rsid w:val="00434B4F"/>
    <w:rsid w:val="00450BBA"/>
    <w:rsid w:val="004728A0"/>
    <w:rsid w:val="004974AE"/>
    <w:rsid w:val="004C3028"/>
    <w:rsid w:val="004D3584"/>
    <w:rsid w:val="005020FA"/>
    <w:rsid w:val="00510986"/>
    <w:rsid w:val="00515563"/>
    <w:rsid w:val="005274F0"/>
    <w:rsid w:val="00535840"/>
    <w:rsid w:val="005377CC"/>
    <w:rsid w:val="00550FC6"/>
    <w:rsid w:val="0055557D"/>
    <w:rsid w:val="00562F37"/>
    <w:rsid w:val="005A6601"/>
    <w:rsid w:val="0060344F"/>
    <w:rsid w:val="006346CC"/>
    <w:rsid w:val="006C4892"/>
    <w:rsid w:val="006C5A63"/>
    <w:rsid w:val="00725949"/>
    <w:rsid w:val="00764466"/>
    <w:rsid w:val="00767315"/>
    <w:rsid w:val="0078311C"/>
    <w:rsid w:val="007C4217"/>
    <w:rsid w:val="0082064F"/>
    <w:rsid w:val="0083217E"/>
    <w:rsid w:val="008702E9"/>
    <w:rsid w:val="00871335"/>
    <w:rsid w:val="00887847"/>
    <w:rsid w:val="008C5625"/>
    <w:rsid w:val="008E682C"/>
    <w:rsid w:val="0092528A"/>
    <w:rsid w:val="00934D41"/>
    <w:rsid w:val="009859F0"/>
    <w:rsid w:val="009A35EA"/>
    <w:rsid w:val="00A262D6"/>
    <w:rsid w:val="00A462AA"/>
    <w:rsid w:val="00A74E8D"/>
    <w:rsid w:val="00A96A4A"/>
    <w:rsid w:val="00AC522D"/>
    <w:rsid w:val="00AF2602"/>
    <w:rsid w:val="00AF78DF"/>
    <w:rsid w:val="00B133E4"/>
    <w:rsid w:val="00B3790A"/>
    <w:rsid w:val="00C0608D"/>
    <w:rsid w:val="00C07FC7"/>
    <w:rsid w:val="00C14A86"/>
    <w:rsid w:val="00C1600E"/>
    <w:rsid w:val="00C22C9B"/>
    <w:rsid w:val="00C43252"/>
    <w:rsid w:val="00C50C81"/>
    <w:rsid w:val="00C93E34"/>
    <w:rsid w:val="00CB294E"/>
    <w:rsid w:val="00CE0ECD"/>
    <w:rsid w:val="00CE32B1"/>
    <w:rsid w:val="00CF2559"/>
    <w:rsid w:val="00D12F3C"/>
    <w:rsid w:val="00D4031A"/>
    <w:rsid w:val="00D46472"/>
    <w:rsid w:val="00D74D6F"/>
    <w:rsid w:val="00D90190"/>
    <w:rsid w:val="00DA28B8"/>
    <w:rsid w:val="00DD6157"/>
    <w:rsid w:val="00DD6232"/>
    <w:rsid w:val="00E412B9"/>
    <w:rsid w:val="00E5248A"/>
    <w:rsid w:val="00E66B57"/>
    <w:rsid w:val="00E92312"/>
    <w:rsid w:val="00EA1260"/>
    <w:rsid w:val="00EA6F8F"/>
    <w:rsid w:val="00EA7C97"/>
    <w:rsid w:val="00EE1B05"/>
    <w:rsid w:val="00EF28E3"/>
    <w:rsid w:val="00EF3B2D"/>
    <w:rsid w:val="00F12ED1"/>
    <w:rsid w:val="00F14466"/>
    <w:rsid w:val="00F22B8D"/>
    <w:rsid w:val="00F6594D"/>
    <w:rsid w:val="00F8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22889"/>
  <w15:chartTrackingRefBased/>
  <w15:docId w15:val="{33A9978E-8603-4636-BFE6-340BCCACB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6594D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F6594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rsid w:val="00F6594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A6F8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EA6F8F"/>
  </w:style>
  <w:style w:type="paragraph" w:styleId="llb">
    <w:name w:val="footer"/>
    <w:basedOn w:val="Norml"/>
    <w:link w:val="llbChar"/>
    <w:uiPriority w:val="99"/>
    <w:unhideWhenUsed/>
    <w:rsid w:val="00EA6F8F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EA6F8F"/>
  </w:style>
  <w:style w:type="table" w:styleId="Rcsostblzat">
    <w:name w:val="Table Grid"/>
    <w:basedOn w:val="Normltblzat"/>
    <w:uiPriority w:val="39"/>
    <w:rsid w:val="00EE1B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uiPriority w:val="99"/>
    <w:unhideWhenUsed/>
    <w:rsid w:val="00871335"/>
    <w:rPr>
      <w:color w:val="0563C1"/>
      <w:u w:val="single"/>
    </w:rPr>
  </w:style>
  <w:style w:type="character" w:styleId="Feloldatlanmegemlts">
    <w:name w:val="Unresolved Mention"/>
    <w:uiPriority w:val="99"/>
    <w:semiHidden/>
    <w:unhideWhenUsed/>
    <w:rsid w:val="00871335"/>
    <w:rPr>
      <w:color w:val="605E5C"/>
      <w:shd w:val="clear" w:color="auto" w:fill="E1DFDD"/>
    </w:rPr>
  </w:style>
  <w:style w:type="character" w:customStyle="1" w:styleId="Cmsor1Char">
    <w:name w:val="Címsor 1 Char"/>
    <w:link w:val="Cmsor1"/>
    <w:rsid w:val="00F6594D"/>
    <w:rPr>
      <w:rFonts w:ascii="Calibri Light" w:eastAsia="Times New Roman" w:hAnsi="Calibri Light" w:cs="Times New Roman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link w:val="Cmsor2"/>
    <w:rsid w:val="00F6594D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paragraph" w:styleId="Vltozat">
    <w:name w:val="Revision"/>
    <w:hidden/>
    <w:uiPriority w:val="99"/>
    <w:semiHidden/>
    <w:rsid w:val="000D3ABC"/>
    <w:rPr>
      <w:rFonts w:ascii="Times New Roman" w:eastAsia="Times New Roman" w:hAnsi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0D3A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alyazat@herminaegyesulet.h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erminaegyesulet.h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FFFFFF"/>
      </a:dk1>
      <a:lt1>
        <a:sysClr val="window" lastClr="202020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1E693E29A56B4F45950608B139C41320" ma:contentTypeVersion="13" ma:contentTypeDescription="Új dokumentum létrehozása." ma:contentTypeScope="" ma:versionID="23346531798d0397e312029041fb15ce">
  <xsd:schema xmlns:xsd="http://www.w3.org/2001/XMLSchema" xmlns:xs="http://www.w3.org/2001/XMLSchema" xmlns:p="http://schemas.microsoft.com/office/2006/metadata/properties" xmlns:ns2="a00b7953-c442-43c8-beb4-cdd593c21314" xmlns:ns3="47b94c8f-5aca-495c-889b-2cb4bda1c38a" targetNamespace="http://schemas.microsoft.com/office/2006/metadata/properties" ma:root="true" ma:fieldsID="8109d8b56e016389b73ca1eeccce7ee4" ns2:_="" ns3:_="">
    <xsd:import namespace="a00b7953-c442-43c8-beb4-cdd593c21314"/>
    <xsd:import namespace="47b94c8f-5aca-495c-889b-2cb4bda1c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b7953-c442-43c8-beb4-cdd593c213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b94c8f-5aca-495c-889b-2cb4bda1c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491336-81B8-4E41-A240-5A73096851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EC3610-113A-46D0-BEE3-2FD2C49871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9CB5C4-E70F-4A4D-8579-13617CE251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FF7DE1-6107-4889-A8BC-4205A4BB5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b7953-c442-43c8-beb4-cdd593c21314"/>
    <ds:schemaRef ds:uri="47b94c8f-5aca-495c-889b-2cb4bda1c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726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5731</CharactersWithSpaces>
  <SharedDoc>false</SharedDoc>
  <HLinks>
    <vt:vector size="6" baseType="variant">
      <vt:variant>
        <vt:i4>4653170</vt:i4>
      </vt:variant>
      <vt:variant>
        <vt:i4>0</vt:i4>
      </vt:variant>
      <vt:variant>
        <vt:i4>0</vt:i4>
      </vt:variant>
      <vt:variant>
        <vt:i4>5</vt:i4>
      </vt:variant>
      <vt:variant>
        <vt:lpwstr>mailto:palyazat@herminaegyesulet.hu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Anikó Gárdonyi</dc:creator>
  <cp:keywords/>
  <dc:description/>
  <cp:lastModifiedBy>Sárvári Martin</cp:lastModifiedBy>
  <cp:revision>4</cp:revision>
  <dcterms:created xsi:type="dcterms:W3CDTF">2025-09-04T13:55:00Z</dcterms:created>
  <dcterms:modified xsi:type="dcterms:W3CDTF">2025-09-11T06:37:00Z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0x0101001E693E29A56B4F45950608B139C41320</vt:lpwstr>
  </property>
</Properties>
</file>